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1D6C" w14:textId="77777777" w:rsidR="007F4B3F" w:rsidRDefault="00985D10">
      <w:pPr>
        <w:sectPr w:rsidR="007F4B3F">
          <w:headerReference w:type="default" r:id="rId12"/>
          <w:footerReference w:type="default" r:id="rId13"/>
          <w:headerReference w:type="first" r:id="rId14"/>
          <w:footerReference w:type="first" r:id="rId15"/>
          <w:pgSz w:w="11906" w:h="16838"/>
          <w:pgMar w:top="284" w:right="1418" w:bottom="284" w:left="1418" w:header="709" w:footer="709" w:gutter="0"/>
          <w:pgNumType w:start="1"/>
          <w:cols w:space="708"/>
          <w:titlePg/>
        </w:sectPr>
      </w:pPr>
      <w:r>
        <w:rPr>
          <w:noProof/>
        </w:rPr>
        <w:drawing>
          <wp:inline distT="0" distB="0" distL="0" distR="0" wp14:anchorId="152B37BA" wp14:editId="36059EFB">
            <wp:extent cx="5759450" cy="739140"/>
            <wp:effectExtent l="0" t="0" r="0" b="0"/>
            <wp:docPr id="43" name="Obraz 43" descr="Zestawienie trzech logotypów, od lewej: Programu Operacyjnego Wiedza Edukacja Rozwój, Barw Rzeczpospolitej Polskiej, Europejskiego Funduszu Społecznego"/>
            <wp:cNvGraphicFramePr/>
            <a:graphic xmlns:a="http://schemas.openxmlformats.org/drawingml/2006/main">
              <a:graphicData uri="http://schemas.openxmlformats.org/drawingml/2006/picture">
                <pic:pic xmlns:pic="http://schemas.openxmlformats.org/drawingml/2006/picture">
                  <pic:nvPicPr>
                    <pic:cNvPr id="0" name="image8.png" descr="Zestawienie trzech logotypów, od lewej: Programu Operacyjnego Wiedza Edukacja Rozwój, Barw Rzeczpospolitej Polskiej, Europejskiego Funduszu Społecznego"/>
                    <pic:cNvPicPr preferRelativeResize="0"/>
                  </pic:nvPicPr>
                  <pic:blipFill>
                    <a:blip r:embed="rId16"/>
                    <a:srcRect/>
                    <a:stretch>
                      <a:fillRect/>
                    </a:stretch>
                  </pic:blipFill>
                  <pic:spPr>
                    <a:xfrm>
                      <a:off x="0" y="0"/>
                      <a:ext cx="5759450" cy="739140"/>
                    </a:xfrm>
                    <a:prstGeom prst="rect">
                      <a:avLst/>
                    </a:prstGeom>
                    <a:ln/>
                  </pic:spPr>
                </pic:pic>
              </a:graphicData>
            </a:graphic>
          </wp:inline>
        </w:drawing>
      </w:r>
    </w:p>
    <w:p w14:paraId="2485FCF6" w14:textId="0D7D5E27" w:rsidR="71E8E5F1" w:rsidRDefault="71E8E5F1" w:rsidP="003E630A">
      <w:pPr>
        <w:spacing w:line="360" w:lineRule="auto"/>
        <w:jc w:val="right"/>
        <w:rPr>
          <w:rFonts w:ascii="Times New Roman" w:eastAsia="Times New Roman" w:hAnsi="Times New Roman" w:cs="Times New Roman"/>
          <w:u w:val="single"/>
        </w:rPr>
      </w:pPr>
      <w:r w:rsidRPr="742CC3C0">
        <w:rPr>
          <w:rFonts w:ascii="Times New Roman" w:eastAsia="Times New Roman" w:hAnsi="Times New Roman" w:cs="Times New Roman"/>
          <w:u w:val="single"/>
        </w:rPr>
        <w:lastRenderedPageBreak/>
        <w:t xml:space="preserve">Projekt z dnia </w:t>
      </w:r>
      <w:r w:rsidR="00410223">
        <w:rPr>
          <w:rFonts w:ascii="Times New Roman" w:eastAsia="Times New Roman" w:hAnsi="Times New Roman" w:cs="Times New Roman"/>
          <w:u w:val="single"/>
        </w:rPr>
        <w:t xml:space="preserve">22 października </w:t>
      </w:r>
      <w:r w:rsidRPr="742CC3C0">
        <w:rPr>
          <w:rFonts w:ascii="Times New Roman" w:eastAsia="Times New Roman" w:hAnsi="Times New Roman" w:cs="Times New Roman"/>
          <w:u w:val="single"/>
        </w:rPr>
        <w:t xml:space="preserve"> 2023 r.</w:t>
      </w:r>
    </w:p>
    <w:p w14:paraId="72D3C1B5" w14:textId="53FB7950" w:rsidR="742CC3C0" w:rsidRDefault="742CC3C0" w:rsidP="742CC3C0">
      <w:pPr>
        <w:keepNext/>
        <w:keepLines/>
        <w:tabs>
          <w:tab w:val="left" w:pos="2582"/>
        </w:tabs>
        <w:spacing w:before="360"/>
        <w:jc w:val="right"/>
        <w:rPr>
          <w:rFonts w:ascii="Times New Roman" w:eastAsia="Times New Roman" w:hAnsi="Times New Roman" w:cs="Times New Roman"/>
          <w:b/>
          <w:bCs/>
        </w:rPr>
      </w:pPr>
    </w:p>
    <w:p w14:paraId="4ED94942" w14:textId="7B7FDFEF" w:rsidR="3801DA5A" w:rsidRDefault="00D85ACF" w:rsidP="003E630A">
      <w:pPr>
        <w:keepNext/>
        <w:keepLines/>
        <w:tabs>
          <w:tab w:val="left" w:pos="2582"/>
        </w:tabs>
        <w:spacing w:after="0" w:line="360" w:lineRule="auto"/>
        <w:jc w:val="center"/>
        <w:rPr>
          <w:rFonts w:ascii="Times New Roman" w:eastAsia="Times New Roman" w:hAnsi="Times New Roman" w:cs="Times New Roman"/>
          <w:b/>
          <w:bCs/>
        </w:rPr>
      </w:pPr>
      <w:r w:rsidRPr="742CC3C0">
        <w:rPr>
          <w:rFonts w:ascii="Times New Roman" w:eastAsia="Times New Roman" w:hAnsi="Times New Roman" w:cs="Times New Roman"/>
          <w:b/>
          <w:bCs/>
        </w:rPr>
        <w:t xml:space="preserve">PROJEKT PRZEPISÓW </w:t>
      </w:r>
    </w:p>
    <w:p w14:paraId="5D7BD455" w14:textId="66D81AE5" w:rsidR="3801DA5A" w:rsidRDefault="3801DA5A" w:rsidP="003E630A">
      <w:pPr>
        <w:keepNext/>
        <w:keepLines/>
        <w:tabs>
          <w:tab w:val="left" w:pos="2582"/>
        </w:tabs>
        <w:spacing w:after="0" w:line="360" w:lineRule="auto"/>
        <w:jc w:val="center"/>
        <w:rPr>
          <w:rFonts w:ascii="Times New Roman" w:eastAsia="Times New Roman" w:hAnsi="Times New Roman" w:cs="Times New Roman"/>
          <w:b/>
          <w:bCs/>
        </w:rPr>
      </w:pPr>
      <w:r w:rsidRPr="742CC3C0">
        <w:rPr>
          <w:rFonts w:ascii="Times New Roman" w:eastAsia="Times New Roman" w:hAnsi="Times New Roman" w:cs="Times New Roman"/>
          <w:b/>
          <w:bCs/>
        </w:rPr>
        <w:t xml:space="preserve">dotyczących wsparcia osób z niepełnosprawnościami </w:t>
      </w:r>
    </w:p>
    <w:p w14:paraId="7EFCEB19" w14:textId="49062F9A" w:rsidR="3801DA5A" w:rsidRDefault="3801DA5A" w:rsidP="003E630A">
      <w:pPr>
        <w:keepNext/>
        <w:keepLines/>
        <w:tabs>
          <w:tab w:val="left" w:pos="2582"/>
        </w:tabs>
        <w:spacing w:after="0" w:line="360" w:lineRule="auto"/>
        <w:jc w:val="center"/>
        <w:rPr>
          <w:rFonts w:ascii="Times New Roman" w:eastAsia="Times New Roman" w:hAnsi="Times New Roman" w:cs="Times New Roman"/>
          <w:b/>
          <w:bCs/>
        </w:rPr>
      </w:pPr>
      <w:r w:rsidRPr="742CC3C0">
        <w:rPr>
          <w:rFonts w:ascii="Times New Roman" w:eastAsia="Times New Roman" w:hAnsi="Times New Roman" w:cs="Times New Roman"/>
          <w:b/>
          <w:bCs/>
        </w:rPr>
        <w:t>w korzystaniu ze zdolności do czynności prawnych</w:t>
      </w:r>
    </w:p>
    <w:p w14:paraId="51883E5B" w14:textId="6826B36D" w:rsidR="742CC3C0" w:rsidRDefault="742CC3C0" w:rsidP="742CC3C0">
      <w:pPr>
        <w:keepNext/>
        <w:keepLines/>
        <w:tabs>
          <w:tab w:val="left" w:pos="2582"/>
        </w:tabs>
        <w:spacing w:after="0" w:line="360" w:lineRule="auto"/>
        <w:jc w:val="center"/>
        <w:rPr>
          <w:rFonts w:ascii="Times New Roman" w:eastAsia="Times New Roman" w:hAnsi="Times New Roman" w:cs="Times New Roman"/>
          <w:b/>
          <w:bCs/>
        </w:rPr>
      </w:pPr>
    </w:p>
    <w:p w14:paraId="3FB1C36E" w14:textId="77777777" w:rsidR="007F4B3F" w:rsidRDefault="007F4B3F">
      <w:pPr>
        <w:jc w:val="both"/>
        <w:rPr>
          <w:rFonts w:ascii="Times New Roman" w:eastAsia="Times New Roman" w:hAnsi="Times New Roman" w:cs="Times New Roman"/>
          <w:b/>
        </w:rPr>
      </w:pPr>
    </w:p>
    <w:p w14:paraId="405BED87" w14:textId="629597F3" w:rsidR="00942E24" w:rsidRDefault="00E009DD">
      <w:pPr>
        <w:jc w:val="both"/>
        <w:rPr>
          <w:rFonts w:ascii="Times New Roman" w:eastAsia="Times New Roman" w:hAnsi="Times New Roman" w:cs="Times New Roman"/>
          <w:b/>
        </w:rPr>
      </w:pPr>
      <w:r>
        <w:rPr>
          <w:rFonts w:ascii="Times New Roman" w:eastAsia="Times New Roman" w:hAnsi="Times New Roman" w:cs="Times New Roman"/>
          <w:b/>
        </w:rPr>
        <w:t>I. Przepisy ogólne</w:t>
      </w:r>
    </w:p>
    <w:p w14:paraId="21A33977" w14:textId="55B74316" w:rsidR="007F4B3F" w:rsidRDefault="00985D10">
      <w:pPr>
        <w:jc w:val="both"/>
        <w:rPr>
          <w:rFonts w:ascii="Times New Roman" w:eastAsia="Times New Roman" w:hAnsi="Times New Roman" w:cs="Times New Roman"/>
        </w:rPr>
      </w:pPr>
      <w:r>
        <w:rPr>
          <w:rFonts w:ascii="Times New Roman" w:eastAsia="Times New Roman" w:hAnsi="Times New Roman" w:cs="Times New Roman"/>
          <w:b/>
        </w:rPr>
        <w:t xml:space="preserve">Art. </w:t>
      </w:r>
      <w:r w:rsidR="002551E1">
        <w:rPr>
          <w:rFonts w:ascii="Times New Roman" w:eastAsia="Times New Roman" w:hAnsi="Times New Roman" w:cs="Times New Roman"/>
          <w:b/>
        </w:rPr>
        <w:t>…</w:t>
      </w:r>
      <w:r>
        <w:rPr>
          <w:rFonts w:ascii="Times New Roman" w:eastAsia="Times New Roman" w:hAnsi="Times New Roman" w:cs="Times New Roman"/>
          <w:b/>
        </w:rPr>
        <w:t>.</w:t>
      </w:r>
      <w:r>
        <w:rPr>
          <w:rFonts w:ascii="Times New Roman" w:eastAsia="Times New Roman" w:hAnsi="Times New Roman" w:cs="Times New Roman"/>
        </w:rPr>
        <w:t xml:space="preserve"> Użyte w ustawie określenia oznaczają:</w:t>
      </w:r>
    </w:p>
    <w:p w14:paraId="0DE0504B" w14:textId="77777777" w:rsidR="007F4B3F" w:rsidRDefault="00985D10"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asystent prawny </w:t>
      </w:r>
      <w:r>
        <w:rPr>
          <w:rFonts w:ascii="Times New Roman" w:eastAsia="Times New Roman" w:hAnsi="Times New Roman" w:cs="Times New Roman"/>
        </w:rPr>
        <w:t xml:space="preserve">– </w:t>
      </w:r>
      <w:r>
        <w:rPr>
          <w:rFonts w:ascii="Times New Roman" w:eastAsia="Times New Roman" w:hAnsi="Times New Roman" w:cs="Times New Roman"/>
          <w:color w:val="000000"/>
        </w:rPr>
        <w:t>osobę udzielającą wsparcia użytkownikowi asysty prawnej na zasadach określonych w ustawie;</w:t>
      </w:r>
    </w:p>
    <w:p w14:paraId="1D742C07" w14:textId="0579AAC4" w:rsidR="007F4B3F" w:rsidRDefault="0C5646AA"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rPr>
      </w:pPr>
      <w:bookmarkStart w:id="0" w:name="_heading=h.1t3h5sf"/>
      <w:bookmarkEnd w:id="0"/>
      <w:r w:rsidRPr="25D368D4">
        <w:rPr>
          <w:rFonts w:ascii="Times New Roman" w:eastAsia="Times New Roman" w:hAnsi="Times New Roman" w:cs="Times New Roman"/>
        </w:rPr>
        <w:t xml:space="preserve">osoba </w:t>
      </w:r>
      <w:r w:rsidR="00ED5490">
        <w:rPr>
          <w:rFonts w:ascii="Times New Roman" w:eastAsia="Times New Roman" w:hAnsi="Times New Roman" w:cs="Times New Roman"/>
        </w:rPr>
        <w:t>potrzebująca</w:t>
      </w:r>
      <w:r w:rsidRPr="25D368D4">
        <w:rPr>
          <w:rFonts w:ascii="Times New Roman" w:eastAsia="Times New Roman" w:hAnsi="Times New Roman" w:cs="Times New Roman"/>
        </w:rPr>
        <w:t xml:space="preserve"> wsparcia w korzystaniu ze zdolności do czynności prawnych – osobę, w szczególności osobę z zaburzeniami psychicznymi, niepełnosprawnością intelektualną lub zaburzeniami </w:t>
      </w:r>
      <w:proofErr w:type="spellStart"/>
      <w:r w:rsidRPr="25D368D4">
        <w:rPr>
          <w:rFonts w:ascii="Times New Roman" w:eastAsia="Times New Roman" w:hAnsi="Times New Roman" w:cs="Times New Roman"/>
        </w:rPr>
        <w:t>neurorozwojowymi</w:t>
      </w:r>
      <w:proofErr w:type="spellEnd"/>
      <w:r w:rsidRPr="25D368D4">
        <w:rPr>
          <w:rFonts w:ascii="Times New Roman" w:eastAsia="Times New Roman" w:hAnsi="Times New Roman" w:cs="Times New Roman"/>
        </w:rPr>
        <w:t xml:space="preserve"> w rozumieniu przepisów ustawy z dnia 19 sierpnia 1994 r. o ochronie zdrowia psychicznego (Dz. U. z 202</w:t>
      </w:r>
      <w:r w:rsidR="00FA2B7A">
        <w:rPr>
          <w:rFonts w:ascii="Times New Roman" w:eastAsia="Times New Roman" w:hAnsi="Times New Roman" w:cs="Times New Roman"/>
        </w:rPr>
        <w:t>2</w:t>
      </w:r>
      <w:r w:rsidRPr="25D368D4">
        <w:rPr>
          <w:rFonts w:ascii="Times New Roman" w:eastAsia="Times New Roman" w:hAnsi="Times New Roman" w:cs="Times New Roman"/>
        </w:rPr>
        <w:t xml:space="preserve"> r. </w:t>
      </w:r>
      <w:r w:rsidR="00FA2B7A">
        <w:rPr>
          <w:rFonts w:ascii="Times New Roman" w:eastAsia="Times New Roman" w:hAnsi="Times New Roman" w:cs="Times New Roman"/>
        </w:rPr>
        <w:t>poz. 2123 oraz z 2023 r. poz. 1972</w:t>
      </w:r>
      <w:r w:rsidRPr="25D368D4">
        <w:rPr>
          <w:rFonts w:ascii="Times New Roman" w:eastAsia="Times New Roman" w:hAnsi="Times New Roman" w:cs="Times New Roman"/>
        </w:rPr>
        <w:t>), która dla podjęcia czynności prawnej lub faktycznej z rozeznaniem wymaga pomocy asystenta prawnego lub pełnomocnika wspierającego;</w:t>
      </w:r>
    </w:p>
    <w:p w14:paraId="0CC9C41D" w14:textId="77777777" w:rsidR="007F4B3F" w:rsidRDefault="0C5646AA"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rPr>
      </w:pPr>
      <w:r w:rsidRPr="25D368D4">
        <w:rPr>
          <w:rFonts w:ascii="Times New Roman" w:eastAsia="Times New Roman" w:hAnsi="Times New Roman" w:cs="Times New Roman"/>
        </w:rPr>
        <w:t>osoba wspierana w korzystaniu ze zdolności do czynności prawnych – użytkownika asysty prawnej, mocodawcę na przyszłość, użytkownika pełnomocnictwa wspierającego;</w:t>
      </w:r>
    </w:p>
    <w:p w14:paraId="367889FE" w14:textId="77777777" w:rsidR="007F4B3F" w:rsidRDefault="0C5646AA"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rPr>
      </w:pPr>
      <w:r w:rsidRPr="25D368D4">
        <w:rPr>
          <w:rFonts w:ascii="Times New Roman" w:eastAsia="Times New Roman" w:hAnsi="Times New Roman" w:cs="Times New Roman"/>
        </w:rPr>
        <w:t xml:space="preserve">pełnomocnik na przyszłość – pełnomocnika ustanowionego na wypadek zaistnienia wskazanych przez mocodawcę sytuacji, działającego na zasadach określonych w ustawie; </w:t>
      </w:r>
    </w:p>
    <w:p w14:paraId="4952A599" w14:textId="77777777" w:rsidR="007F4B3F" w:rsidRDefault="1809E1B8"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rPr>
      </w:pPr>
      <w:r w:rsidRPr="1596DC50">
        <w:rPr>
          <w:rFonts w:ascii="Times New Roman" w:eastAsia="Times New Roman" w:hAnsi="Times New Roman" w:cs="Times New Roman"/>
        </w:rPr>
        <w:t>pełnomocnik wspierający – pełnomocnika ustanowionego przez sąd, działającego w imieniu osoby fizycznej na zasadach określonych w ustawie;</w:t>
      </w:r>
    </w:p>
    <w:p w14:paraId="48673AC4" w14:textId="77777777" w:rsidR="007F4B3F" w:rsidRDefault="1809E1B8"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sidRPr="1596DC50">
        <w:rPr>
          <w:rFonts w:ascii="Times New Roman" w:eastAsia="Times New Roman" w:hAnsi="Times New Roman" w:cs="Times New Roman"/>
          <w:color w:val="000000" w:themeColor="text1"/>
        </w:rPr>
        <w:t>użytkownik asysty prawnej</w:t>
      </w:r>
      <w:r w:rsidRPr="1596DC50">
        <w:rPr>
          <w:rFonts w:ascii="Times New Roman" w:eastAsia="Times New Roman" w:hAnsi="Times New Roman" w:cs="Times New Roman"/>
        </w:rPr>
        <w:t xml:space="preserve"> – </w:t>
      </w:r>
      <w:r w:rsidRPr="1596DC50">
        <w:rPr>
          <w:rFonts w:ascii="Times New Roman" w:eastAsia="Times New Roman" w:hAnsi="Times New Roman" w:cs="Times New Roman"/>
          <w:color w:val="000000" w:themeColor="text1"/>
        </w:rPr>
        <w:t xml:space="preserve">osobę </w:t>
      </w:r>
      <w:r w:rsidRPr="1596DC50">
        <w:rPr>
          <w:rFonts w:ascii="Times New Roman" w:eastAsia="Times New Roman" w:hAnsi="Times New Roman" w:cs="Times New Roman"/>
        </w:rPr>
        <w:t xml:space="preserve">wspieraną w korzystaniu ze zdolności do czynności prawnych przez </w:t>
      </w:r>
      <w:r w:rsidRPr="1596DC50">
        <w:rPr>
          <w:rFonts w:ascii="Times New Roman" w:eastAsia="Times New Roman" w:hAnsi="Times New Roman" w:cs="Times New Roman"/>
          <w:color w:val="000000" w:themeColor="text1"/>
        </w:rPr>
        <w:t>asystenta prawnego na zasadach określonych w ustawie;</w:t>
      </w:r>
    </w:p>
    <w:p w14:paraId="3B464CD7" w14:textId="77777777" w:rsidR="007F4B3F" w:rsidRDefault="1809E1B8" w:rsidP="004D4A1D">
      <w:pPr>
        <w:numPr>
          <w:ilvl w:val="0"/>
          <w:numId w:val="5"/>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sidRPr="1596DC50">
        <w:rPr>
          <w:rFonts w:ascii="Times New Roman" w:eastAsia="Times New Roman" w:hAnsi="Times New Roman" w:cs="Times New Roman"/>
          <w:color w:val="000000" w:themeColor="text1"/>
        </w:rPr>
        <w:t xml:space="preserve">użytkownik pełnomocnictwa wspierającego </w:t>
      </w:r>
      <w:r w:rsidRPr="1596DC50">
        <w:rPr>
          <w:rFonts w:ascii="Times New Roman" w:eastAsia="Times New Roman" w:hAnsi="Times New Roman" w:cs="Times New Roman"/>
        </w:rPr>
        <w:t>–</w:t>
      </w:r>
      <w:r>
        <w:t xml:space="preserve"> </w:t>
      </w:r>
      <w:r w:rsidRPr="1596DC50">
        <w:rPr>
          <w:rFonts w:ascii="Times New Roman" w:eastAsia="Times New Roman" w:hAnsi="Times New Roman" w:cs="Times New Roman"/>
          <w:color w:val="000000" w:themeColor="text1"/>
        </w:rPr>
        <w:t xml:space="preserve">osobę </w:t>
      </w:r>
      <w:r w:rsidRPr="1596DC50">
        <w:rPr>
          <w:rFonts w:ascii="Times New Roman" w:eastAsia="Times New Roman" w:hAnsi="Times New Roman" w:cs="Times New Roman"/>
        </w:rPr>
        <w:t xml:space="preserve">wspieraną w korzystaniu ze zdolności do czynności prawnych przez </w:t>
      </w:r>
      <w:r w:rsidRPr="1596DC50">
        <w:rPr>
          <w:rFonts w:ascii="Times New Roman" w:eastAsia="Times New Roman" w:hAnsi="Times New Roman" w:cs="Times New Roman"/>
          <w:color w:val="000000" w:themeColor="text1"/>
        </w:rPr>
        <w:t xml:space="preserve">pełnomocnika wspierającego na zasadach określonych w ustawie; </w:t>
      </w:r>
    </w:p>
    <w:p w14:paraId="503B84E3" w14:textId="496436A1" w:rsidR="007F4B3F" w:rsidRDefault="1809E1B8" w:rsidP="004D4A1D">
      <w:pPr>
        <w:numPr>
          <w:ilvl w:val="0"/>
          <w:numId w:val="5"/>
        </w:numPr>
        <w:pBdr>
          <w:top w:val="nil"/>
          <w:left w:val="nil"/>
          <w:bottom w:val="nil"/>
          <w:right w:val="nil"/>
          <w:between w:val="nil"/>
        </w:pBdr>
        <w:spacing w:line="259" w:lineRule="auto"/>
        <w:jc w:val="both"/>
        <w:rPr>
          <w:rFonts w:ascii="Times New Roman" w:eastAsia="Times New Roman" w:hAnsi="Times New Roman" w:cs="Times New Roman"/>
          <w:color w:val="000000"/>
        </w:rPr>
      </w:pPr>
      <w:r w:rsidRPr="1596DC50">
        <w:rPr>
          <w:rFonts w:ascii="Times New Roman" w:eastAsia="Times New Roman" w:hAnsi="Times New Roman" w:cs="Times New Roman"/>
          <w:color w:val="000000" w:themeColor="text1"/>
        </w:rPr>
        <w:t>osob</w:t>
      </w:r>
      <w:r w:rsidR="007B165E">
        <w:rPr>
          <w:rFonts w:ascii="Times New Roman" w:eastAsia="Times New Roman" w:hAnsi="Times New Roman" w:cs="Times New Roman"/>
          <w:color w:val="000000" w:themeColor="text1"/>
        </w:rPr>
        <w:t>ą</w:t>
      </w:r>
      <w:r w:rsidRPr="1596DC50">
        <w:rPr>
          <w:rFonts w:ascii="Times New Roman" w:eastAsia="Times New Roman" w:hAnsi="Times New Roman" w:cs="Times New Roman"/>
          <w:color w:val="000000" w:themeColor="text1"/>
        </w:rPr>
        <w:t xml:space="preserve"> o złożonych potrzebach w komunikowaniu się</w:t>
      </w:r>
      <w:r w:rsidRPr="1596DC50">
        <w:rPr>
          <w:rFonts w:ascii="Times New Roman" w:eastAsia="Times New Roman" w:hAnsi="Times New Roman" w:cs="Times New Roman"/>
        </w:rPr>
        <w:t xml:space="preserve"> – </w:t>
      </w:r>
      <w:r w:rsidRPr="1596DC50">
        <w:rPr>
          <w:rFonts w:ascii="Times New Roman" w:eastAsia="Times New Roman" w:hAnsi="Times New Roman" w:cs="Times New Roman"/>
          <w:color w:val="000000" w:themeColor="text1"/>
        </w:rPr>
        <w:t>osob</w:t>
      </w:r>
      <w:r w:rsidR="007B165E">
        <w:rPr>
          <w:rFonts w:ascii="Times New Roman" w:eastAsia="Times New Roman" w:hAnsi="Times New Roman" w:cs="Times New Roman"/>
          <w:color w:val="000000" w:themeColor="text1"/>
        </w:rPr>
        <w:t>ę</w:t>
      </w:r>
      <w:r w:rsidRPr="1596DC50">
        <w:rPr>
          <w:rFonts w:ascii="Times New Roman" w:eastAsia="Times New Roman" w:hAnsi="Times New Roman" w:cs="Times New Roman"/>
          <w:color w:val="000000" w:themeColor="text1"/>
        </w:rPr>
        <w:t xml:space="preserve"> o złożonych potrzebach w komunikowaniu się, o których mowa w art. 3 pkt 1b ustawy z dnia </w:t>
      </w:r>
      <w:r w:rsidR="007B165E">
        <w:rPr>
          <w:rFonts w:ascii="Times New Roman" w:eastAsia="Times New Roman" w:hAnsi="Times New Roman" w:cs="Times New Roman"/>
          <w:color w:val="000000" w:themeColor="text1"/>
        </w:rPr>
        <w:t>…2023</w:t>
      </w:r>
      <w:r w:rsidRPr="1596DC50">
        <w:rPr>
          <w:rFonts w:ascii="Times New Roman" w:eastAsia="Times New Roman" w:hAnsi="Times New Roman" w:cs="Times New Roman"/>
          <w:color w:val="000000" w:themeColor="text1"/>
        </w:rPr>
        <w:t xml:space="preserve"> r. </w:t>
      </w:r>
      <w:r w:rsidR="007B165E" w:rsidRPr="007B165E">
        <w:rPr>
          <w:rFonts w:ascii="Times New Roman" w:eastAsia="Times New Roman" w:hAnsi="Times New Roman" w:cs="Times New Roman"/>
          <w:color w:val="000000" w:themeColor="text1"/>
        </w:rPr>
        <w:t>o systemie wsparcia osób o złożonych potrzebach w komunikowaniu się</w:t>
      </w:r>
      <w:r w:rsidR="007B165E">
        <w:rPr>
          <w:rFonts w:ascii="Times New Roman" w:eastAsia="Times New Roman" w:hAnsi="Times New Roman" w:cs="Times New Roman"/>
          <w:color w:val="000000" w:themeColor="text1"/>
        </w:rPr>
        <w:t xml:space="preserve"> (Dz. U. poz. …)</w:t>
      </w:r>
      <w:r w:rsidRPr="1596DC50">
        <w:rPr>
          <w:rFonts w:ascii="Times New Roman" w:eastAsia="Times New Roman" w:hAnsi="Times New Roman" w:cs="Times New Roman"/>
          <w:color w:val="000000" w:themeColor="text1"/>
        </w:rPr>
        <w:t>.</w:t>
      </w:r>
    </w:p>
    <w:p w14:paraId="2FF6F907" w14:textId="77777777" w:rsidR="007F4B3F" w:rsidRDefault="007F4B3F">
      <w:pPr>
        <w:jc w:val="both"/>
        <w:rPr>
          <w:rFonts w:ascii="Times New Roman" w:eastAsia="Times New Roman" w:hAnsi="Times New Roman" w:cs="Times New Roman"/>
        </w:rPr>
      </w:pPr>
    </w:p>
    <w:p w14:paraId="30BC5B02" w14:textId="06669C28" w:rsidR="007F4B3F" w:rsidRDefault="00985D10">
      <w:pPr>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 </w:t>
      </w:r>
      <w:r w:rsidR="008C5F04">
        <w:rPr>
          <w:rFonts w:ascii="Times New Roman" w:eastAsia="Times New Roman" w:hAnsi="Times New Roman" w:cs="Times New Roman"/>
          <w:b/>
        </w:rPr>
        <w:t>…</w:t>
      </w:r>
      <w:r>
        <w:rPr>
          <w:rFonts w:ascii="Times New Roman" w:eastAsia="Times New Roman" w:hAnsi="Times New Roman" w:cs="Times New Roman"/>
          <w:b/>
        </w:rPr>
        <w:t>.</w:t>
      </w:r>
      <w:r>
        <w:rPr>
          <w:rFonts w:ascii="Times New Roman" w:eastAsia="Times New Roman" w:hAnsi="Times New Roman" w:cs="Times New Roman"/>
        </w:rPr>
        <w:t xml:space="preserve"> 1. Osoby z niepełnosprawnościami mają prawo do korzystania ze zdolności do czynności prawnych, na równych zasadach z innymi osobami, we wszystkich aspektach życia.</w:t>
      </w:r>
    </w:p>
    <w:p w14:paraId="44FC30EC" w14:textId="77777777" w:rsidR="007F4B3F" w:rsidRDefault="00985D10">
      <w:pPr>
        <w:jc w:val="both"/>
        <w:rPr>
          <w:rFonts w:ascii="Times New Roman" w:eastAsia="Times New Roman" w:hAnsi="Times New Roman" w:cs="Times New Roman"/>
        </w:rPr>
      </w:pPr>
      <w:r>
        <w:rPr>
          <w:rFonts w:ascii="Times New Roman" w:eastAsia="Times New Roman" w:hAnsi="Times New Roman" w:cs="Times New Roman"/>
        </w:rPr>
        <w:t>2. Zasady zapewnienia osobom z niepełnosprawnościami dostępu do wsparcia, którego mogą potrzebować przy korzystaniu ze zdolności do czynności prawnych, określają przepisy działu 3 rozdziału 1.</w:t>
      </w:r>
    </w:p>
    <w:p w14:paraId="19ED955E" w14:textId="77777777" w:rsidR="007F4B3F" w:rsidRDefault="007F4B3F">
      <w:pPr>
        <w:jc w:val="both"/>
        <w:rPr>
          <w:rFonts w:ascii="Times New Roman" w:eastAsia="Times New Roman" w:hAnsi="Times New Roman" w:cs="Times New Roman"/>
          <w:b/>
          <w:color w:val="4A86E8"/>
        </w:rPr>
      </w:pPr>
    </w:p>
    <w:p w14:paraId="63753832" w14:textId="77777777" w:rsidR="007F4B3F" w:rsidRDefault="007F4B3F">
      <w:pPr>
        <w:jc w:val="both"/>
        <w:rPr>
          <w:rFonts w:ascii="Times New Roman" w:eastAsia="Times New Roman" w:hAnsi="Times New Roman" w:cs="Times New Roman"/>
          <w:b/>
        </w:rPr>
      </w:pPr>
    </w:p>
    <w:p w14:paraId="55B85FE8" w14:textId="5655CAB9" w:rsidR="001A3FDE" w:rsidRPr="009A5081" w:rsidRDefault="003D0F3C" w:rsidP="007B165E">
      <w:pPr>
        <w:jc w:val="both"/>
        <w:rPr>
          <w:rFonts w:ascii="Times New Roman" w:eastAsia="Times New Roman" w:hAnsi="Times New Roman" w:cs="Times New Roman"/>
          <w:b/>
          <w:bCs/>
        </w:rPr>
      </w:pPr>
      <w:r w:rsidRPr="009A5081">
        <w:rPr>
          <w:rFonts w:ascii="Times New Roman" w:eastAsia="Times New Roman" w:hAnsi="Times New Roman" w:cs="Times New Roman"/>
          <w:b/>
          <w:bCs/>
        </w:rPr>
        <w:t>II. Przepisy materialne dotyczące asysty prawnej, pełnomocnictwa wspierającego i pełnomocnictwa na przyszłość</w:t>
      </w:r>
    </w:p>
    <w:p w14:paraId="586FC2AD" w14:textId="77777777" w:rsidR="007F4B3F" w:rsidRDefault="00985D10">
      <w:pPr>
        <w:jc w:val="center"/>
        <w:rPr>
          <w:rFonts w:ascii="Times New Roman" w:eastAsia="Times New Roman" w:hAnsi="Times New Roman" w:cs="Times New Roman"/>
          <w:b/>
        </w:rPr>
      </w:pPr>
      <w:r>
        <w:rPr>
          <w:rFonts w:ascii="Times New Roman" w:eastAsia="Times New Roman" w:hAnsi="Times New Roman" w:cs="Times New Roman"/>
          <w:b/>
        </w:rPr>
        <w:t>Dział 3</w:t>
      </w:r>
    </w:p>
    <w:p w14:paraId="528C49AD" w14:textId="77777777" w:rsidR="007F4B3F" w:rsidRDefault="00985D10">
      <w:pPr>
        <w:jc w:val="center"/>
        <w:rPr>
          <w:rFonts w:ascii="Times New Roman" w:eastAsia="Times New Roman" w:hAnsi="Times New Roman" w:cs="Times New Roman"/>
          <w:b/>
        </w:rPr>
      </w:pPr>
      <w:r>
        <w:rPr>
          <w:rFonts w:ascii="Times New Roman" w:eastAsia="Times New Roman" w:hAnsi="Times New Roman" w:cs="Times New Roman"/>
          <w:b/>
        </w:rPr>
        <w:t>Instrumenty wyrównywania szans osób z niepełnosprawnościami</w:t>
      </w:r>
    </w:p>
    <w:p w14:paraId="0A7F59D0"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Rozdział 1</w:t>
      </w:r>
    </w:p>
    <w:p w14:paraId="52A53084"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Asysta prawna, pełnomocnictwo wspierające i pełnomocnictwo na przyszłość</w:t>
      </w:r>
    </w:p>
    <w:p w14:paraId="26431B63"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Oddział 1</w:t>
      </w:r>
    </w:p>
    <w:p w14:paraId="777E59DC"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Przepisy ogólne</w:t>
      </w:r>
    </w:p>
    <w:p w14:paraId="454A5644" w14:textId="300A1FCA" w:rsidR="00E52B83" w:rsidRPr="00E52B83" w:rsidRDefault="7D5FD214" w:rsidP="1596DC50">
      <w:pPr>
        <w:spacing w:line="268" w:lineRule="auto"/>
        <w:jc w:val="both"/>
        <w:rPr>
          <w:rFonts w:ascii="Times New Roman" w:eastAsia="Times New Roman" w:hAnsi="Times New Roman" w:cs="Times New Roman"/>
        </w:rPr>
      </w:pPr>
      <w:r w:rsidRPr="2DDF669C">
        <w:rPr>
          <w:rFonts w:ascii="Times New Roman" w:eastAsia="Times New Roman" w:hAnsi="Times New Roman" w:cs="Times New Roman"/>
          <w:b/>
          <w:bCs/>
        </w:rPr>
        <w:t xml:space="preserve">Art. </w:t>
      </w:r>
      <w:r w:rsidR="404A5F85" w:rsidRPr="2DDF669C">
        <w:rPr>
          <w:rFonts w:ascii="Times New Roman" w:eastAsia="Times New Roman" w:hAnsi="Times New Roman" w:cs="Times New Roman"/>
          <w:b/>
          <w:bCs/>
        </w:rPr>
        <w:t>1</w:t>
      </w:r>
      <w:r w:rsidRPr="2DDF669C">
        <w:rPr>
          <w:rFonts w:ascii="Times New Roman" w:eastAsia="Times New Roman" w:hAnsi="Times New Roman" w:cs="Times New Roman"/>
          <w:b/>
          <w:bCs/>
        </w:rPr>
        <w:t>.</w:t>
      </w:r>
      <w:r w:rsidRPr="2DDF669C">
        <w:rPr>
          <w:rFonts w:ascii="Times New Roman" w:eastAsia="Times New Roman" w:hAnsi="Times New Roman" w:cs="Times New Roman"/>
        </w:rPr>
        <w:t xml:space="preserve"> Osoba</w:t>
      </w:r>
      <w:r w:rsidR="05DEAC93" w:rsidRPr="2DDF669C">
        <w:rPr>
          <w:rFonts w:ascii="Times New Roman" w:eastAsia="Times New Roman" w:hAnsi="Times New Roman" w:cs="Times New Roman"/>
        </w:rPr>
        <w:t xml:space="preserve"> potrzebująca wsparcia w korzystaniu ze zdolności do czynności prawnych</w:t>
      </w:r>
      <w:r w:rsidRPr="2DDF669C">
        <w:rPr>
          <w:rFonts w:ascii="Times New Roman" w:eastAsia="Times New Roman" w:hAnsi="Times New Roman" w:cs="Times New Roman"/>
        </w:rPr>
        <w:t xml:space="preserve"> ma prawo wyznaczyć</w:t>
      </w:r>
      <w:r w:rsidR="05DEAC93" w:rsidRPr="2DDF669C">
        <w:rPr>
          <w:rFonts w:ascii="Times New Roman" w:eastAsia="Times New Roman" w:hAnsi="Times New Roman" w:cs="Times New Roman"/>
        </w:rPr>
        <w:t xml:space="preserve"> osoby udzielające tego wsparcia</w:t>
      </w:r>
      <w:r w:rsidRPr="2DDF669C">
        <w:rPr>
          <w:rFonts w:ascii="Times New Roman" w:eastAsia="Times New Roman" w:hAnsi="Times New Roman" w:cs="Times New Roman"/>
        </w:rPr>
        <w:t xml:space="preserve"> zgodnie ze swoją wolą lub wystąpić o nie do sądu</w:t>
      </w:r>
      <w:r w:rsidR="60D22FCF" w:rsidRPr="2DDF669C">
        <w:rPr>
          <w:rFonts w:ascii="Times New Roman" w:eastAsia="Times New Roman" w:hAnsi="Times New Roman" w:cs="Times New Roman"/>
        </w:rPr>
        <w:t xml:space="preserve"> na zasadach określonych w niniejszym dziale</w:t>
      </w:r>
      <w:r w:rsidRPr="2DDF669C">
        <w:rPr>
          <w:rFonts w:ascii="Times New Roman" w:eastAsia="Times New Roman" w:hAnsi="Times New Roman" w:cs="Times New Roman"/>
        </w:rPr>
        <w:t>.</w:t>
      </w:r>
    </w:p>
    <w:p w14:paraId="4FDC4698" w14:textId="77777777" w:rsidR="00E52B83" w:rsidRPr="00E52B83" w:rsidRDefault="00E52B83" w:rsidP="00E52B83">
      <w:pPr>
        <w:spacing w:line="268" w:lineRule="auto"/>
        <w:jc w:val="both"/>
        <w:rPr>
          <w:rFonts w:ascii="Times New Roman" w:eastAsia="Times New Roman" w:hAnsi="Times New Roman" w:cs="Times New Roman"/>
        </w:rPr>
      </w:pPr>
    </w:p>
    <w:p w14:paraId="508D1188" w14:textId="28A097FB" w:rsidR="00E52B83" w:rsidRP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Art. 2</w:t>
      </w:r>
      <w:r w:rsidRPr="1596DC50">
        <w:rPr>
          <w:rFonts w:ascii="Times New Roman" w:eastAsia="Times New Roman" w:hAnsi="Times New Roman" w:cs="Times New Roman"/>
        </w:rPr>
        <w:t xml:space="preserve">. W celu zapewnienia osobom z niepełnosprawnościami dostępu </w:t>
      </w:r>
      <w:r w:rsidR="553B13D1" w:rsidRPr="1596DC50">
        <w:rPr>
          <w:rFonts w:ascii="Times New Roman" w:eastAsia="Times New Roman" w:hAnsi="Times New Roman" w:cs="Times New Roman"/>
        </w:rPr>
        <w:t xml:space="preserve">do </w:t>
      </w:r>
      <w:r w:rsidRPr="1596DC50">
        <w:rPr>
          <w:rFonts w:ascii="Times New Roman" w:eastAsia="Times New Roman" w:hAnsi="Times New Roman" w:cs="Times New Roman"/>
        </w:rPr>
        <w:t xml:space="preserve">wsparcia, którego mogą potrzebować przy podejmowaniu czynności prawnych, w tym </w:t>
      </w:r>
      <w:r w:rsidR="002A4023">
        <w:rPr>
          <w:rFonts w:ascii="Times New Roman" w:eastAsia="Times New Roman" w:hAnsi="Times New Roman" w:cs="Times New Roman"/>
        </w:rPr>
        <w:t>przy</w:t>
      </w:r>
      <w:r w:rsidR="002A4023" w:rsidRPr="1596DC50">
        <w:rPr>
          <w:rFonts w:ascii="Times New Roman" w:eastAsia="Times New Roman" w:hAnsi="Times New Roman" w:cs="Times New Roman"/>
        </w:rPr>
        <w:t xml:space="preserve"> </w:t>
      </w:r>
      <w:r w:rsidRPr="1596DC50">
        <w:rPr>
          <w:rFonts w:ascii="Times New Roman" w:eastAsia="Times New Roman" w:hAnsi="Times New Roman" w:cs="Times New Roman"/>
        </w:rPr>
        <w:t>składani</w:t>
      </w:r>
      <w:r w:rsidR="002A4023">
        <w:rPr>
          <w:rFonts w:ascii="Times New Roman" w:eastAsia="Times New Roman" w:hAnsi="Times New Roman" w:cs="Times New Roman"/>
        </w:rPr>
        <w:t>u</w:t>
      </w:r>
      <w:r w:rsidRPr="1596DC50">
        <w:rPr>
          <w:rFonts w:ascii="Times New Roman" w:eastAsia="Times New Roman" w:hAnsi="Times New Roman" w:cs="Times New Roman"/>
        </w:rPr>
        <w:t xml:space="preserve"> oświadczeń woli, lub </w:t>
      </w:r>
      <w:r w:rsidR="4BFF83BD" w:rsidRPr="1596DC50">
        <w:rPr>
          <w:rFonts w:ascii="Times New Roman" w:eastAsia="Times New Roman" w:hAnsi="Times New Roman" w:cs="Times New Roman"/>
        </w:rPr>
        <w:t xml:space="preserve">związanych z nimi </w:t>
      </w:r>
      <w:r w:rsidRPr="1596DC50">
        <w:rPr>
          <w:rFonts w:ascii="Times New Roman" w:eastAsia="Times New Roman" w:hAnsi="Times New Roman" w:cs="Times New Roman"/>
        </w:rPr>
        <w:t>czynności faktycznych zapewnia się tym osobom prawo korzystania ze wsparcia:</w:t>
      </w:r>
    </w:p>
    <w:p w14:paraId="4EE65FDA"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 xml:space="preserve">1) asystenta prawnego; </w:t>
      </w:r>
    </w:p>
    <w:p w14:paraId="76F8190A"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pełnomocnika wspierającego;</w:t>
      </w:r>
    </w:p>
    <w:p w14:paraId="26E59596"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3) pełnomocnika na przyszłość.</w:t>
      </w:r>
    </w:p>
    <w:p w14:paraId="50A86632" w14:textId="77777777" w:rsidR="00E52B83" w:rsidRPr="00E52B83" w:rsidRDefault="00E52B83" w:rsidP="00E52B83">
      <w:pPr>
        <w:spacing w:line="268" w:lineRule="auto"/>
        <w:jc w:val="both"/>
        <w:rPr>
          <w:rFonts w:ascii="Times New Roman" w:eastAsia="Times New Roman" w:hAnsi="Times New Roman" w:cs="Times New Roman"/>
        </w:rPr>
      </w:pPr>
    </w:p>
    <w:p w14:paraId="676569AC" w14:textId="56D22361" w:rsidR="00E52B83" w:rsidRPr="00E52B83" w:rsidRDefault="323BA568" w:rsidP="00E52B83">
      <w:pPr>
        <w:spacing w:line="268" w:lineRule="auto"/>
        <w:jc w:val="both"/>
        <w:rPr>
          <w:rFonts w:ascii="Times New Roman" w:eastAsia="Times New Roman" w:hAnsi="Times New Roman" w:cs="Times New Roman"/>
        </w:rPr>
      </w:pPr>
      <w:r w:rsidRPr="742CC3C0">
        <w:rPr>
          <w:rFonts w:ascii="Times New Roman" w:eastAsia="Times New Roman" w:hAnsi="Times New Roman" w:cs="Times New Roman"/>
          <w:b/>
          <w:bCs/>
        </w:rPr>
        <w:t xml:space="preserve">Art. </w:t>
      </w:r>
      <w:r w:rsidR="00E009DD" w:rsidRPr="742CC3C0">
        <w:rPr>
          <w:rFonts w:ascii="Times New Roman" w:eastAsia="Times New Roman" w:hAnsi="Times New Roman" w:cs="Times New Roman"/>
          <w:b/>
          <w:bCs/>
        </w:rPr>
        <w:t>3</w:t>
      </w:r>
      <w:r w:rsidRPr="742CC3C0">
        <w:rPr>
          <w:rFonts w:ascii="Times New Roman" w:eastAsia="Times New Roman" w:hAnsi="Times New Roman" w:cs="Times New Roman"/>
        </w:rPr>
        <w:t xml:space="preserve">. Wsparcie wykonywane przez asystenta prawnego, pełnomocnika wspierającego lub pełnomocnika na przyszłość powinno uwzględniać wolę </w:t>
      </w:r>
      <w:r w:rsidR="00DB1F56" w:rsidRPr="25D368D4">
        <w:rPr>
          <w:rFonts w:ascii="Times New Roman" w:eastAsia="Times New Roman" w:hAnsi="Times New Roman" w:cs="Times New Roman"/>
        </w:rPr>
        <w:t>osob</w:t>
      </w:r>
      <w:r w:rsidR="00DB1F56">
        <w:rPr>
          <w:rFonts w:ascii="Times New Roman" w:eastAsia="Times New Roman" w:hAnsi="Times New Roman" w:cs="Times New Roman"/>
        </w:rPr>
        <w:t>y</w:t>
      </w:r>
      <w:r w:rsidR="00DB1F56" w:rsidRPr="25D368D4">
        <w:rPr>
          <w:rFonts w:ascii="Times New Roman" w:eastAsia="Times New Roman" w:hAnsi="Times New Roman" w:cs="Times New Roman"/>
        </w:rPr>
        <w:t xml:space="preserve"> wspieran</w:t>
      </w:r>
      <w:r w:rsidR="00DB1F56">
        <w:rPr>
          <w:rFonts w:ascii="Times New Roman" w:eastAsia="Times New Roman" w:hAnsi="Times New Roman" w:cs="Times New Roman"/>
        </w:rPr>
        <w:t>ej</w:t>
      </w:r>
      <w:r w:rsidR="00DB1F56" w:rsidRPr="25D368D4">
        <w:rPr>
          <w:rFonts w:ascii="Times New Roman" w:eastAsia="Times New Roman" w:hAnsi="Times New Roman" w:cs="Times New Roman"/>
        </w:rPr>
        <w:t xml:space="preserve"> w korzystaniu ze zdolności do czynności prawnych </w:t>
      </w:r>
      <w:r w:rsidRPr="742CC3C0">
        <w:rPr>
          <w:rFonts w:ascii="Times New Roman" w:eastAsia="Times New Roman" w:hAnsi="Times New Roman" w:cs="Times New Roman"/>
        </w:rPr>
        <w:t xml:space="preserve">i jej </w:t>
      </w:r>
      <w:r w:rsidR="009855C0" w:rsidRPr="742CC3C0">
        <w:rPr>
          <w:rFonts w:ascii="Times New Roman" w:eastAsia="Times New Roman" w:hAnsi="Times New Roman" w:cs="Times New Roman"/>
        </w:rPr>
        <w:t>preferencje</w:t>
      </w:r>
      <w:r w:rsidRPr="742CC3C0">
        <w:rPr>
          <w:rFonts w:ascii="Times New Roman" w:eastAsia="Times New Roman" w:hAnsi="Times New Roman" w:cs="Times New Roman"/>
        </w:rPr>
        <w:t>.</w:t>
      </w:r>
    </w:p>
    <w:p w14:paraId="3893DFB3" w14:textId="77777777" w:rsidR="00E52B83" w:rsidRPr="00E52B83" w:rsidRDefault="00E52B83" w:rsidP="00E52B83">
      <w:pPr>
        <w:spacing w:line="268" w:lineRule="auto"/>
        <w:jc w:val="both"/>
        <w:rPr>
          <w:rFonts w:ascii="Times New Roman" w:eastAsia="Times New Roman" w:hAnsi="Times New Roman" w:cs="Times New Roman"/>
        </w:rPr>
      </w:pPr>
    </w:p>
    <w:p w14:paraId="1BF9A54E" w14:textId="5310D097" w:rsidR="00E52B83" w:rsidRPr="00E52B83" w:rsidRDefault="7D5FD214" w:rsidP="2DDF669C">
      <w:pPr>
        <w:spacing w:line="268" w:lineRule="auto"/>
        <w:jc w:val="both"/>
        <w:rPr>
          <w:rFonts w:ascii="Times New Roman" w:eastAsia="Times New Roman" w:hAnsi="Times New Roman" w:cs="Times New Roman"/>
        </w:rPr>
      </w:pPr>
      <w:r w:rsidRPr="2DDF669C">
        <w:rPr>
          <w:rFonts w:ascii="Times New Roman" w:eastAsia="Times New Roman" w:hAnsi="Times New Roman" w:cs="Times New Roman"/>
          <w:b/>
          <w:bCs/>
        </w:rPr>
        <w:t xml:space="preserve">Art. </w:t>
      </w:r>
      <w:r w:rsidR="404A5F85" w:rsidRPr="2DDF669C">
        <w:rPr>
          <w:rFonts w:ascii="Times New Roman" w:eastAsia="Times New Roman" w:hAnsi="Times New Roman" w:cs="Times New Roman"/>
          <w:b/>
          <w:bCs/>
        </w:rPr>
        <w:t>4</w:t>
      </w:r>
      <w:r w:rsidRPr="2DDF669C">
        <w:rPr>
          <w:rFonts w:ascii="Times New Roman" w:eastAsia="Times New Roman" w:hAnsi="Times New Roman" w:cs="Times New Roman"/>
        </w:rPr>
        <w:t xml:space="preserve">. Jeżeli czynność asysty prawnej, pełnomocnictwa wspierającego lub pełnomocnictwa na przyszłość wymaga wykładni woli </w:t>
      </w:r>
      <w:r w:rsidR="008365D0" w:rsidRPr="25D368D4">
        <w:rPr>
          <w:rFonts w:ascii="Times New Roman" w:eastAsia="Times New Roman" w:hAnsi="Times New Roman" w:cs="Times New Roman"/>
        </w:rPr>
        <w:t>osob</w:t>
      </w:r>
      <w:r w:rsidR="008365D0">
        <w:rPr>
          <w:rFonts w:ascii="Times New Roman" w:eastAsia="Times New Roman" w:hAnsi="Times New Roman" w:cs="Times New Roman"/>
        </w:rPr>
        <w:t>y</w:t>
      </w:r>
      <w:r w:rsidR="008365D0" w:rsidRPr="25D368D4">
        <w:rPr>
          <w:rFonts w:ascii="Times New Roman" w:eastAsia="Times New Roman" w:hAnsi="Times New Roman" w:cs="Times New Roman"/>
        </w:rPr>
        <w:t xml:space="preserve"> wspieran</w:t>
      </w:r>
      <w:r w:rsidR="008365D0">
        <w:rPr>
          <w:rFonts w:ascii="Times New Roman" w:eastAsia="Times New Roman" w:hAnsi="Times New Roman" w:cs="Times New Roman"/>
        </w:rPr>
        <w:t>ej</w:t>
      </w:r>
      <w:r w:rsidR="008365D0" w:rsidRPr="25D368D4">
        <w:rPr>
          <w:rFonts w:ascii="Times New Roman" w:eastAsia="Times New Roman" w:hAnsi="Times New Roman" w:cs="Times New Roman"/>
        </w:rPr>
        <w:t xml:space="preserve"> w korzystaniu ze zdolności do czynności prawnych</w:t>
      </w:r>
      <w:r w:rsidRPr="2DDF669C">
        <w:rPr>
          <w:rFonts w:ascii="Times New Roman" w:eastAsia="Times New Roman" w:hAnsi="Times New Roman" w:cs="Times New Roman"/>
        </w:rPr>
        <w:t>, stosuje się kryterium</w:t>
      </w:r>
      <w:r w:rsidR="00EB63A4">
        <w:rPr>
          <w:rFonts w:ascii="Times New Roman" w:eastAsia="Times New Roman" w:hAnsi="Times New Roman" w:cs="Times New Roman"/>
        </w:rPr>
        <w:t xml:space="preserve"> </w:t>
      </w:r>
      <w:r w:rsidRPr="2DDF669C">
        <w:rPr>
          <w:rFonts w:ascii="Times New Roman" w:eastAsia="Times New Roman" w:hAnsi="Times New Roman" w:cs="Times New Roman"/>
        </w:rPr>
        <w:t xml:space="preserve">najlepszej wykładni woli, biorąc pod uwagę całokształt znanych okoliczności, w tym historię życia tej osoby, poprzednie </w:t>
      </w:r>
      <w:r w:rsidR="05DEAC93" w:rsidRPr="2DDF669C">
        <w:rPr>
          <w:rFonts w:ascii="Times New Roman" w:eastAsia="Times New Roman" w:hAnsi="Times New Roman" w:cs="Times New Roman"/>
        </w:rPr>
        <w:t xml:space="preserve">oświadczenia </w:t>
      </w:r>
      <w:r w:rsidRPr="2DDF669C">
        <w:rPr>
          <w:rFonts w:ascii="Times New Roman" w:eastAsia="Times New Roman" w:hAnsi="Times New Roman" w:cs="Times New Roman"/>
        </w:rPr>
        <w:t xml:space="preserve">woli w podobnych kontekstach, informacje dostępne dla osób, do których </w:t>
      </w:r>
      <w:r w:rsidR="008365D0" w:rsidRPr="25D368D4">
        <w:rPr>
          <w:rFonts w:ascii="Times New Roman" w:eastAsia="Times New Roman" w:hAnsi="Times New Roman" w:cs="Times New Roman"/>
        </w:rPr>
        <w:t>osob</w:t>
      </w:r>
      <w:r w:rsidR="008365D0">
        <w:rPr>
          <w:rFonts w:ascii="Times New Roman" w:eastAsia="Times New Roman" w:hAnsi="Times New Roman" w:cs="Times New Roman"/>
        </w:rPr>
        <w:t>a</w:t>
      </w:r>
      <w:r w:rsidR="008365D0" w:rsidRPr="25D368D4">
        <w:rPr>
          <w:rFonts w:ascii="Times New Roman" w:eastAsia="Times New Roman" w:hAnsi="Times New Roman" w:cs="Times New Roman"/>
        </w:rPr>
        <w:t xml:space="preserve"> wspieran</w:t>
      </w:r>
      <w:r w:rsidR="008365D0">
        <w:rPr>
          <w:rFonts w:ascii="Times New Roman" w:eastAsia="Times New Roman" w:hAnsi="Times New Roman" w:cs="Times New Roman"/>
        </w:rPr>
        <w:t>a</w:t>
      </w:r>
      <w:r w:rsidR="008365D0" w:rsidRPr="25D368D4">
        <w:rPr>
          <w:rFonts w:ascii="Times New Roman" w:eastAsia="Times New Roman" w:hAnsi="Times New Roman" w:cs="Times New Roman"/>
        </w:rPr>
        <w:t xml:space="preserve"> w korzystaniu ze zdolności do czynności prawnych</w:t>
      </w:r>
      <w:r w:rsidRPr="2DDF669C">
        <w:rPr>
          <w:rFonts w:ascii="Times New Roman" w:eastAsia="Times New Roman" w:hAnsi="Times New Roman" w:cs="Times New Roman"/>
        </w:rPr>
        <w:t xml:space="preserve"> ma zaufanie, uwzględnienie je</w:t>
      </w:r>
      <w:r w:rsidR="008365D0">
        <w:rPr>
          <w:rFonts w:ascii="Times New Roman" w:eastAsia="Times New Roman" w:hAnsi="Times New Roman" w:cs="Times New Roman"/>
        </w:rPr>
        <w:t>j</w:t>
      </w:r>
      <w:r w:rsidRPr="2DDF669C">
        <w:rPr>
          <w:rFonts w:ascii="Times New Roman" w:eastAsia="Times New Roman" w:hAnsi="Times New Roman" w:cs="Times New Roman"/>
        </w:rPr>
        <w:t xml:space="preserve"> preferencji oraz wszelkie inne względy istotne w danym przypadku</w:t>
      </w:r>
      <w:r w:rsidR="6B36E7A2" w:rsidRPr="2DDF669C">
        <w:rPr>
          <w:rFonts w:ascii="Times New Roman" w:eastAsia="Times New Roman" w:hAnsi="Times New Roman" w:cs="Times New Roman"/>
        </w:rPr>
        <w:t xml:space="preserve">, </w:t>
      </w:r>
      <w:r w:rsidR="4F702196" w:rsidRPr="2DDF669C">
        <w:rPr>
          <w:rFonts w:ascii="Times New Roman" w:eastAsia="Times New Roman" w:hAnsi="Times New Roman" w:cs="Times New Roman"/>
        </w:rPr>
        <w:t xml:space="preserve">zmierzające do </w:t>
      </w:r>
      <w:r w:rsidR="396ABAB4" w:rsidRPr="2DDF669C">
        <w:rPr>
          <w:rFonts w:ascii="Times New Roman" w:eastAsia="Times New Roman" w:hAnsi="Times New Roman" w:cs="Times New Roman"/>
        </w:rPr>
        <w:t xml:space="preserve">możliwie najpełniejszego </w:t>
      </w:r>
      <w:r w:rsidR="6B36E7A2" w:rsidRPr="2DDF669C">
        <w:rPr>
          <w:rFonts w:ascii="Times New Roman" w:eastAsia="Times New Roman" w:hAnsi="Times New Roman" w:cs="Times New Roman"/>
        </w:rPr>
        <w:t>urzeczywistni</w:t>
      </w:r>
      <w:r w:rsidR="56671420" w:rsidRPr="2DDF669C">
        <w:rPr>
          <w:rFonts w:ascii="Times New Roman" w:eastAsia="Times New Roman" w:hAnsi="Times New Roman" w:cs="Times New Roman"/>
        </w:rPr>
        <w:t>enia woli tej osoby.</w:t>
      </w:r>
    </w:p>
    <w:p w14:paraId="53475B8E" w14:textId="77777777" w:rsidR="00E52B83" w:rsidRPr="00E52B83" w:rsidRDefault="00E52B83" w:rsidP="00E52B83">
      <w:pPr>
        <w:spacing w:line="268" w:lineRule="auto"/>
        <w:jc w:val="both"/>
        <w:rPr>
          <w:rFonts w:ascii="Times New Roman" w:eastAsia="Times New Roman" w:hAnsi="Times New Roman" w:cs="Times New Roman"/>
        </w:rPr>
      </w:pPr>
    </w:p>
    <w:p w14:paraId="73903598" w14:textId="0F9081D1"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E009DD">
        <w:rPr>
          <w:rFonts w:ascii="Times New Roman" w:eastAsia="Times New Roman" w:hAnsi="Times New Roman" w:cs="Times New Roman"/>
          <w:b/>
          <w:bCs/>
        </w:rPr>
        <w:t>5</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1. Asystent prawny, pełnomocnik wspierający i pełnomocnik na przyszłość mają obowiązek wykonywać swoje czynności z należytą starannością, mając na względzie dobro osoby </w:t>
      </w:r>
      <w:r w:rsidR="008365D0" w:rsidRPr="25D368D4">
        <w:rPr>
          <w:rFonts w:ascii="Times New Roman" w:eastAsia="Times New Roman" w:hAnsi="Times New Roman" w:cs="Times New Roman"/>
        </w:rPr>
        <w:t>wspieran</w:t>
      </w:r>
      <w:r w:rsidR="008365D0">
        <w:rPr>
          <w:rFonts w:ascii="Times New Roman" w:eastAsia="Times New Roman" w:hAnsi="Times New Roman" w:cs="Times New Roman"/>
        </w:rPr>
        <w:t>ej</w:t>
      </w:r>
      <w:r w:rsidR="008365D0" w:rsidRPr="25D368D4">
        <w:rPr>
          <w:rFonts w:ascii="Times New Roman" w:eastAsia="Times New Roman" w:hAnsi="Times New Roman" w:cs="Times New Roman"/>
        </w:rPr>
        <w:t xml:space="preserve"> w korzystaniu ze zdolności do czynności prawnych</w:t>
      </w:r>
      <w:r w:rsidRPr="00E52B83">
        <w:rPr>
          <w:rFonts w:ascii="Times New Roman" w:eastAsia="Times New Roman" w:hAnsi="Times New Roman" w:cs="Times New Roman"/>
        </w:rPr>
        <w:t>.</w:t>
      </w:r>
    </w:p>
    <w:p w14:paraId="7E64EE58"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2. Asystent prawny, pełnomocnik wspierający i pełnomocnik na przyszłość nie mogą udzielać wsparcia przy czynnościach, w których:</w:t>
      </w:r>
    </w:p>
    <w:p w14:paraId="011895FE"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są stroną lub pozostają z jedną ze stron w takim stosunku prawnym lub faktycznym, że skutek czynności oddziałuje na ich prawa lub obowiązki;</w:t>
      </w:r>
    </w:p>
    <w:p w14:paraId="273ED3AB" w14:textId="72BCB810"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2) stroną jest ich małżonek, krewni lub powinowaci w linii prostej</w:t>
      </w:r>
      <w:r w:rsidR="16D8C6B6" w:rsidRPr="1596DC50">
        <w:rPr>
          <w:rFonts w:ascii="Times New Roman" w:eastAsia="Times New Roman" w:hAnsi="Times New Roman" w:cs="Times New Roman"/>
        </w:rPr>
        <w:t xml:space="preserve"> lub w linii bocznej do drugiego stopnia</w:t>
      </w:r>
      <w:r w:rsidRPr="1596DC50">
        <w:rPr>
          <w:rFonts w:ascii="Times New Roman" w:eastAsia="Times New Roman" w:hAnsi="Times New Roman" w:cs="Times New Roman"/>
        </w:rPr>
        <w:t xml:space="preserve">, </w:t>
      </w:r>
      <w:r w:rsidR="6D58D860" w:rsidRPr="1596DC50">
        <w:rPr>
          <w:rFonts w:ascii="Times New Roman" w:eastAsia="Times New Roman" w:hAnsi="Times New Roman" w:cs="Times New Roman"/>
        </w:rPr>
        <w:t xml:space="preserve">albo </w:t>
      </w:r>
      <w:r w:rsidRPr="1596DC50">
        <w:rPr>
          <w:rFonts w:ascii="Times New Roman" w:eastAsia="Times New Roman" w:hAnsi="Times New Roman" w:cs="Times New Roman"/>
        </w:rPr>
        <w:t xml:space="preserve">osoba pozostająca </w:t>
      </w:r>
      <w:r w:rsidR="311C57FB" w:rsidRPr="1596DC50">
        <w:rPr>
          <w:rFonts w:ascii="Times New Roman" w:eastAsia="Times New Roman" w:hAnsi="Times New Roman" w:cs="Times New Roman"/>
        </w:rPr>
        <w:t xml:space="preserve">z nimi </w:t>
      </w:r>
      <w:r w:rsidRPr="1596DC50">
        <w:rPr>
          <w:rFonts w:ascii="Times New Roman" w:eastAsia="Times New Roman" w:hAnsi="Times New Roman" w:cs="Times New Roman"/>
        </w:rPr>
        <w:t>we wspólnym pożyciu;</w:t>
      </w:r>
    </w:p>
    <w:p w14:paraId="304B08E9"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3) stroną są osoby związane z nimi z tytułu przysposobienia, opieki lub kurateli;</w:t>
      </w:r>
    </w:p>
    <w:p w14:paraId="49A1A40E" w14:textId="69B1052E"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4) jest pełnomocnikiem lub pełnomocnikiem wspierającym </w:t>
      </w:r>
      <w:r w:rsidR="002A4023">
        <w:rPr>
          <w:rFonts w:ascii="Times New Roman" w:eastAsia="Times New Roman" w:hAnsi="Times New Roman" w:cs="Times New Roman"/>
        </w:rPr>
        <w:t>innej</w:t>
      </w:r>
      <w:r w:rsidRPr="1596DC50">
        <w:rPr>
          <w:rFonts w:ascii="Times New Roman" w:eastAsia="Times New Roman" w:hAnsi="Times New Roman" w:cs="Times New Roman"/>
        </w:rPr>
        <w:t xml:space="preserve"> stron</w:t>
      </w:r>
      <w:r w:rsidR="002A4023">
        <w:rPr>
          <w:rFonts w:ascii="Times New Roman" w:eastAsia="Times New Roman" w:hAnsi="Times New Roman" w:cs="Times New Roman"/>
        </w:rPr>
        <w:t>y</w:t>
      </w:r>
      <w:r w:rsidRPr="1596DC50">
        <w:rPr>
          <w:rFonts w:ascii="Times New Roman" w:eastAsia="Times New Roman" w:hAnsi="Times New Roman" w:cs="Times New Roman"/>
        </w:rPr>
        <w:t>.</w:t>
      </w:r>
    </w:p>
    <w:p w14:paraId="7B5ACC4E" w14:textId="555203A1" w:rsidR="00E52B83" w:rsidRDefault="00E52B83" w:rsidP="005A775B">
      <w:pPr>
        <w:spacing w:line="268" w:lineRule="auto"/>
        <w:jc w:val="both"/>
        <w:rPr>
          <w:rFonts w:ascii="Times New Roman" w:eastAsia="Times New Roman" w:hAnsi="Times New Roman" w:cs="Times New Roman"/>
        </w:rPr>
      </w:pPr>
    </w:p>
    <w:p w14:paraId="1FE1F3A0" w14:textId="1F8CB225" w:rsidR="005A775B" w:rsidRPr="00E52B83" w:rsidRDefault="005A775B" w:rsidP="005A775B">
      <w:pPr>
        <w:spacing w:line="268" w:lineRule="auto"/>
        <w:jc w:val="both"/>
        <w:rPr>
          <w:rFonts w:ascii="Times New Roman" w:eastAsia="Times New Roman" w:hAnsi="Times New Roman" w:cs="Times New Roman"/>
        </w:rPr>
      </w:pPr>
      <w:r w:rsidRPr="00D02D33">
        <w:rPr>
          <w:rFonts w:ascii="Times New Roman" w:eastAsia="Times New Roman" w:hAnsi="Times New Roman" w:cs="Times New Roman"/>
          <w:b/>
          <w:bCs/>
        </w:rPr>
        <w:t>Art.</w:t>
      </w:r>
      <w:r>
        <w:rPr>
          <w:rFonts w:ascii="Times New Roman" w:eastAsia="Times New Roman" w:hAnsi="Times New Roman" w:cs="Times New Roman"/>
        </w:rPr>
        <w:t xml:space="preserve"> </w:t>
      </w:r>
      <w:r w:rsidRPr="00D02D33">
        <w:rPr>
          <w:rFonts w:ascii="Times New Roman" w:eastAsia="Times New Roman" w:hAnsi="Times New Roman" w:cs="Times New Roman"/>
          <w:b/>
          <w:bCs/>
        </w:rPr>
        <w:t>6.</w:t>
      </w:r>
      <w:r w:rsidRPr="07338011">
        <w:rPr>
          <w:rFonts w:ascii="Times New Roman" w:eastAsia="Times New Roman" w:hAnsi="Times New Roman" w:cs="Times New Roman"/>
        </w:rPr>
        <w:t xml:space="preserve">  1. Asystent prawny, pełnomocnik wspierający i pełnomocnik na przyszłość mają obowiązek zachowania w tajemnicy informacji związanych z użytkownikiem asysty prawnej, użytkownikiem pełnomocnictwa wspierającego i mocodawcy, uzyskanych w związku z wykonywaniem czynności asysty prawnej i pełnomocnictwa.</w:t>
      </w:r>
    </w:p>
    <w:p w14:paraId="3A4C07EF" w14:textId="00F3814A" w:rsidR="005A775B" w:rsidRPr="00E52B83" w:rsidRDefault="005A775B" w:rsidP="005A775B">
      <w:pPr>
        <w:spacing w:line="268" w:lineRule="auto"/>
        <w:jc w:val="both"/>
      </w:pPr>
      <w:r w:rsidRPr="07338011">
        <w:rPr>
          <w:rFonts w:ascii="Times New Roman" w:eastAsia="Times New Roman" w:hAnsi="Times New Roman" w:cs="Times New Roman"/>
        </w:rPr>
        <w:t>2. Obowiązek zachowania tajemnicy nie może być ograniczony w czasie.</w:t>
      </w:r>
    </w:p>
    <w:p w14:paraId="11D933C1" w14:textId="79AA862C" w:rsidR="005A775B" w:rsidRPr="00E52B83" w:rsidRDefault="005A775B" w:rsidP="005A775B">
      <w:pPr>
        <w:spacing w:line="268" w:lineRule="auto"/>
        <w:jc w:val="both"/>
      </w:pPr>
      <w:r w:rsidRPr="07338011">
        <w:rPr>
          <w:rFonts w:ascii="Times New Roman" w:eastAsia="Times New Roman" w:hAnsi="Times New Roman" w:cs="Times New Roman"/>
        </w:rPr>
        <w:t>3. Przepisu ust. 1 nie stosuje się:</w:t>
      </w:r>
    </w:p>
    <w:p w14:paraId="54A33FB0" w14:textId="77777777" w:rsidR="005A775B" w:rsidRPr="00E52B83" w:rsidRDefault="005A775B" w:rsidP="00D02D33">
      <w:pPr>
        <w:spacing w:line="268" w:lineRule="auto"/>
        <w:ind w:left="720"/>
        <w:jc w:val="both"/>
        <w:rPr>
          <w:rFonts w:ascii="Times New Roman" w:eastAsia="Times New Roman" w:hAnsi="Times New Roman" w:cs="Times New Roman"/>
        </w:rPr>
      </w:pPr>
      <w:r w:rsidRPr="10657532">
        <w:rPr>
          <w:rFonts w:ascii="Times New Roman" w:eastAsia="Times New Roman" w:hAnsi="Times New Roman" w:cs="Times New Roman"/>
        </w:rPr>
        <w:t>1) w sytuacji, w której ujawnienie tajemnicy następuje w celu zapobie</w:t>
      </w:r>
      <w:r>
        <w:rPr>
          <w:rFonts w:ascii="Times New Roman" w:eastAsia="Times New Roman" w:hAnsi="Times New Roman" w:cs="Times New Roman"/>
        </w:rPr>
        <w:t>żenia</w:t>
      </w:r>
      <w:r w:rsidRPr="10657532">
        <w:rPr>
          <w:rFonts w:ascii="Times New Roman" w:eastAsia="Times New Roman" w:hAnsi="Times New Roman" w:cs="Times New Roman"/>
        </w:rPr>
        <w:t xml:space="preserve"> niebezpieczeństwa dla życia lub zdrowia osoby wspieranej w korzystaniu ze zdolności do czynności prawnych lub innych osób, a niebezpieczeństwu nie można było inaczej zapobiec;</w:t>
      </w:r>
    </w:p>
    <w:p w14:paraId="15CF3535" w14:textId="77777777" w:rsidR="005A775B" w:rsidRPr="00E52B83" w:rsidRDefault="005A775B" w:rsidP="00D02D33">
      <w:pPr>
        <w:spacing w:line="268" w:lineRule="auto"/>
        <w:ind w:left="720"/>
        <w:jc w:val="both"/>
        <w:rPr>
          <w:rFonts w:ascii="Times New Roman" w:eastAsia="Times New Roman" w:hAnsi="Times New Roman" w:cs="Times New Roman"/>
        </w:rPr>
      </w:pPr>
      <w:r w:rsidRPr="10657532">
        <w:rPr>
          <w:rFonts w:ascii="Times New Roman" w:eastAsia="Times New Roman" w:hAnsi="Times New Roman" w:cs="Times New Roman"/>
        </w:rPr>
        <w:lastRenderedPageBreak/>
        <w:t>2) w związku ze wszczętym postępowaniem nadzorczym nad wykonywaniem asysty prawnej;</w:t>
      </w:r>
    </w:p>
    <w:p w14:paraId="4938E5CE" w14:textId="77777777" w:rsidR="005A775B" w:rsidRPr="00E52B83" w:rsidRDefault="005A775B" w:rsidP="00D02D33">
      <w:pPr>
        <w:spacing w:line="268" w:lineRule="auto"/>
        <w:ind w:left="720"/>
        <w:jc w:val="both"/>
      </w:pPr>
      <w:r w:rsidRPr="07338011">
        <w:rPr>
          <w:rFonts w:ascii="Times New Roman" w:eastAsia="Times New Roman" w:hAnsi="Times New Roman" w:cs="Times New Roman"/>
        </w:rPr>
        <w:t>3) jeżeli tak stanowią ustawy.</w:t>
      </w:r>
    </w:p>
    <w:p w14:paraId="26D4E87A" w14:textId="77777777" w:rsidR="005A775B" w:rsidRPr="00E52B83" w:rsidRDefault="005A775B" w:rsidP="005A775B">
      <w:pPr>
        <w:spacing w:line="268" w:lineRule="auto"/>
        <w:jc w:val="both"/>
      </w:pPr>
      <w:r w:rsidRPr="07338011">
        <w:rPr>
          <w:rFonts w:ascii="Times New Roman" w:eastAsia="Times New Roman" w:hAnsi="Times New Roman" w:cs="Times New Roman"/>
        </w:rPr>
        <w:t>4. Do tajemnicy, o której mowa w ust. 1-3, stosuje się przepisy o tajemnicy zawodowej.</w:t>
      </w:r>
    </w:p>
    <w:p w14:paraId="0E41A77C" w14:textId="77777777" w:rsidR="005A775B" w:rsidRPr="00E52B83" w:rsidRDefault="005A775B" w:rsidP="00D02D33">
      <w:pPr>
        <w:spacing w:line="268" w:lineRule="auto"/>
        <w:jc w:val="both"/>
        <w:rPr>
          <w:rFonts w:ascii="Times New Roman" w:eastAsia="Times New Roman" w:hAnsi="Times New Roman" w:cs="Times New Roman"/>
        </w:rPr>
      </w:pPr>
    </w:p>
    <w:p w14:paraId="4BDF3DC0" w14:textId="2980331A" w:rsidR="00E52B83" w:rsidRPr="00E52B83" w:rsidRDefault="1EC5A10A"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b/>
          <w:bCs/>
          <w:color w:val="000000" w:themeColor="text1"/>
        </w:rPr>
        <w:t xml:space="preserve">Art. </w:t>
      </w:r>
      <w:r w:rsidR="005A775B">
        <w:rPr>
          <w:rFonts w:ascii="Times New Roman" w:eastAsia="Times New Roman" w:hAnsi="Times New Roman" w:cs="Times New Roman"/>
          <w:b/>
          <w:bCs/>
          <w:color w:val="000000" w:themeColor="text1"/>
        </w:rPr>
        <w:t>7</w:t>
      </w:r>
      <w:r w:rsidR="00E009DD">
        <w:rPr>
          <w:rFonts w:ascii="Times New Roman" w:eastAsia="Times New Roman" w:hAnsi="Times New Roman" w:cs="Times New Roman"/>
          <w:b/>
          <w:bCs/>
          <w:color w:val="000000" w:themeColor="text1"/>
        </w:rPr>
        <w:t>.</w:t>
      </w:r>
      <w:r w:rsidR="00E009DD" w:rsidRPr="1596DC50">
        <w:rPr>
          <w:rFonts w:ascii="Times New Roman" w:eastAsia="Times New Roman" w:hAnsi="Times New Roman" w:cs="Times New Roman"/>
          <w:b/>
          <w:bCs/>
          <w:color w:val="000000" w:themeColor="text1"/>
        </w:rPr>
        <w:t xml:space="preserve"> </w:t>
      </w:r>
      <w:r w:rsidRPr="1596DC50">
        <w:rPr>
          <w:rFonts w:ascii="Times New Roman" w:eastAsia="Times New Roman" w:hAnsi="Times New Roman" w:cs="Times New Roman"/>
          <w:color w:val="000000" w:themeColor="text1"/>
        </w:rPr>
        <w:t>Zasady wynagradzania asystenta prawnego ustanowionego przez sąd i pełnomocnika wspierającego są określone w art. 53a ustawy z dnia 12 marca 2004 r. o pomocy społecznej.</w:t>
      </w:r>
    </w:p>
    <w:p w14:paraId="591F8144" w14:textId="05AFC1D0" w:rsidR="00E52B83" w:rsidRPr="00E52B83" w:rsidRDefault="00E52B83" w:rsidP="1596DC50">
      <w:pPr>
        <w:spacing w:line="268" w:lineRule="auto"/>
        <w:jc w:val="both"/>
        <w:rPr>
          <w:rFonts w:ascii="Times New Roman" w:eastAsia="Times New Roman" w:hAnsi="Times New Roman" w:cs="Times New Roman"/>
        </w:rPr>
      </w:pPr>
    </w:p>
    <w:p w14:paraId="28AEFD7F"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Oddział 2</w:t>
      </w:r>
    </w:p>
    <w:p w14:paraId="5C3FCB46" w14:textId="77777777" w:rsidR="00E52B83" w:rsidRPr="00E52B83" w:rsidRDefault="00E52B83" w:rsidP="00E52B83">
      <w:pPr>
        <w:spacing w:line="268" w:lineRule="auto"/>
        <w:jc w:val="center"/>
        <w:rPr>
          <w:rFonts w:ascii="Times New Roman" w:eastAsia="Times New Roman" w:hAnsi="Times New Roman" w:cs="Times New Roman"/>
          <w:b/>
        </w:rPr>
      </w:pPr>
      <w:r w:rsidRPr="00E52B83">
        <w:rPr>
          <w:rFonts w:ascii="Times New Roman" w:eastAsia="Times New Roman" w:hAnsi="Times New Roman" w:cs="Times New Roman"/>
          <w:b/>
        </w:rPr>
        <w:t>Asysta prawna</w:t>
      </w:r>
    </w:p>
    <w:p w14:paraId="166629FA" w14:textId="363541B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5A775B">
        <w:rPr>
          <w:rFonts w:ascii="Times New Roman" w:eastAsia="Times New Roman" w:hAnsi="Times New Roman" w:cs="Times New Roman"/>
          <w:b/>
        </w:rPr>
        <w:t>8</w:t>
      </w:r>
      <w:r w:rsidRPr="00E52B83">
        <w:rPr>
          <w:rFonts w:ascii="Times New Roman" w:eastAsia="Times New Roman" w:hAnsi="Times New Roman" w:cs="Times New Roman"/>
          <w:b/>
        </w:rPr>
        <w:t>.</w:t>
      </w:r>
      <w:r w:rsidRPr="00E52B83">
        <w:rPr>
          <w:rFonts w:ascii="Times New Roman" w:eastAsia="Times New Roman" w:hAnsi="Times New Roman" w:cs="Times New Roman"/>
        </w:rPr>
        <w:t xml:space="preserve"> Asystent prawny udziela wsparcia na podstawie umowy albo na podstawie postanowienia sądu.</w:t>
      </w:r>
    </w:p>
    <w:p w14:paraId="686524B9" w14:textId="77777777" w:rsidR="00E52B83" w:rsidRPr="00E52B83" w:rsidRDefault="00E52B83" w:rsidP="00E52B83">
      <w:pPr>
        <w:spacing w:line="268" w:lineRule="auto"/>
        <w:jc w:val="both"/>
        <w:rPr>
          <w:rFonts w:ascii="Times New Roman" w:eastAsia="Times New Roman" w:hAnsi="Times New Roman" w:cs="Times New Roman"/>
        </w:rPr>
      </w:pPr>
    </w:p>
    <w:p w14:paraId="0B3EC34C" w14:textId="3426D815"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5A775B">
        <w:rPr>
          <w:rFonts w:ascii="Times New Roman" w:eastAsia="Times New Roman" w:hAnsi="Times New Roman" w:cs="Times New Roman"/>
          <w:b/>
          <w:bCs/>
        </w:rPr>
        <w:t>9</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Asystent prawny ma prawo podejmowania czynności zmierzających do dokonania czynności prawnej przez użytkownika asysty prawnej. </w:t>
      </w:r>
    </w:p>
    <w:p w14:paraId="01D6F848" w14:textId="77777777" w:rsidR="00E52B83" w:rsidRPr="00E52B83" w:rsidRDefault="00E52B83" w:rsidP="00E52B83">
      <w:pPr>
        <w:spacing w:line="268" w:lineRule="auto"/>
        <w:jc w:val="both"/>
        <w:rPr>
          <w:rFonts w:ascii="Times New Roman" w:eastAsia="Times New Roman" w:hAnsi="Times New Roman" w:cs="Times New Roman"/>
        </w:rPr>
      </w:pPr>
    </w:p>
    <w:p w14:paraId="3A0AEF68" w14:textId="513C65DC" w:rsidR="00983473" w:rsidRDefault="310B45CB" w:rsidP="00E52B83">
      <w:pPr>
        <w:spacing w:line="268" w:lineRule="auto"/>
        <w:jc w:val="both"/>
        <w:rPr>
          <w:rFonts w:ascii="Times New Roman" w:eastAsia="Times New Roman" w:hAnsi="Times New Roman" w:cs="Times New Roman"/>
        </w:rPr>
      </w:pPr>
      <w:r w:rsidRPr="2DDF669C">
        <w:rPr>
          <w:rFonts w:ascii="Times New Roman" w:eastAsia="Times New Roman" w:hAnsi="Times New Roman" w:cs="Times New Roman"/>
          <w:b/>
          <w:bCs/>
        </w:rPr>
        <w:t xml:space="preserve">Art. </w:t>
      </w:r>
      <w:r w:rsidR="005A775B">
        <w:rPr>
          <w:rFonts w:ascii="Times New Roman" w:eastAsia="Times New Roman" w:hAnsi="Times New Roman" w:cs="Times New Roman"/>
          <w:b/>
          <w:bCs/>
        </w:rPr>
        <w:t>10</w:t>
      </w:r>
      <w:r w:rsidRPr="2DDF669C">
        <w:rPr>
          <w:rFonts w:ascii="Times New Roman" w:eastAsia="Times New Roman" w:hAnsi="Times New Roman" w:cs="Times New Roman"/>
          <w:b/>
          <w:bCs/>
        </w:rPr>
        <w:t>.</w:t>
      </w:r>
      <w:r w:rsidRPr="2DDF669C">
        <w:rPr>
          <w:rFonts w:ascii="Times New Roman" w:eastAsia="Times New Roman" w:hAnsi="Times New Roman" w:cs="Times New Roman"/>
        </w:rPr>
        <w:t xml:space="preserve"> </w:t>
      </w:r>
      <w:r w:rsidR="4570CC1D" w:rsidRPr="2DDF669C">
        <w:rPr>
          <w:rFonts w:ascii="Times New Roman" w:eastAsia="Times New Roman" w:hAnsi="Times New Roman" w:cs="Times New Roman"/>
        </w:rPr>
        <w:t xml:space="preserve">1. </w:t>
      </w:r>
      <w:r w:rsidRPr="2DDF669C">
        <w:rPr>
          <w:rFonts w:ascii="Times New Roman" w:eastAsia="Times New Roman" w:hAnsi="Times New Roman" w:cs="Times New Roman"/>
        </w:rPr>
        <w:t>Asystent prawny nie może</w:t>
      </w:r>
      <w:r w:rsidR="74ED88B7" w:rsidRPr="2DDF669C">
        <w:rPr>
          <w:rFonts w:ascii="Times New Roman" w:eastAsia="Times New Roman" w:hAnsi="Times New Roman" w:cs="Times New Roman"/>
        </w:rPr>
        <w:t>:</w:t>
      </w:r>
      <w:r w:rsidR="060C7F34" w:rsidRPr="2DDF669C">
        <w:rPr>
          <w:rFonts w:ascii="Times New Roman" w:eastAsia="Times New Roman" w:hAnsi="Times New Roman" w:cs="Times New Roman"/>
        </w:rPr>
        <w:t xml:space="preserve"> </w:t>
      </w:r>
    </w:p>
    <w:p w14:paraId="6B6CFE12" w14:textId="7AC03A6E" w:rsidR="00983473" w:rsidRDefault="00983473" w:rsidP="009A5081">
      <w:pPr>
        <w:spacing w:line="268"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1) </w:t>
      </w:r>
      <w:r w:rsidRPr="1596DC50">
        <w:rPr>
          <w:rFonts w:ascii="Times New Roman" w:eastAsia="Times New Roman" w:hAnsi="Times New Roman" w:cs="Times New Roman"/>
        </w:rPr>
        <w:t>udzielać wsparcia więcej niż jednej stron</w:t>
      </w:r>
      <w:r>
        <w:rPr>
          <w:rFonts w:ascii="Times New Roman" w:eastAsia="Times New Roman" w:hAnsi="Times New Roman" w:cs="Times New Roman"/>
        </w:rPr>
        <w:t>ie</w:t>
      </w:r>
      <w:r w:rsidRPr="1596DC50">
        <w:rPr>
          <w:rFonts w:ascii="Times New Roman" w:eastAsia="Times New Roman" w:hAnsi="Times New Roman" w:cs="Times New Roman"/>
        </w:rPr>
        <w:t xml:space="preserve"> tego samego stosunku prawnego</w:t>
      </w:r>
      <w:r>
        <w:rPr>
          <w:rFonts w:ascii="Times New Roman" w:eastAsia="Times New Roman" w:hAnsi="Times New Roman" w:cs="Times New Roman"/>
        </w:rPr>
        <w:t>;</w:t>
      </w:r>
    </w:p>
    <w:p w14:paraId="74F50396" w14:textId="3ECC729D" w:rsidR="00983473" w:rsidRDefault="74ED88B7" w:rsidP="009A5081">
      <w:pPr>
        <w:spacing w:line="268" w:lineRule="auto"/>
        <w:ind w:left="720"/>
        <w:jc w:val="both"/>
        <w:rPr>
          <w:rFonts w:ascii="Times New Roman" w:eastAsia="Times New Roman" w:hAnsi="Times New Roman" w:cs="Times New Roman"/>
        </w:rPr>
      </w:pPr>
      <w:r w:rsidRPr="2DDF669C">
        <w:rPr>
          <w:rFonts w:ascii="Times New Roman" w:eastAsia="Times New Roman" w:hAnsi="Times New Roman" w:cs="Times New Roman"/>
        </w:rPr>
        <w:t>2) dokonywać czynności prawnych w imieniu użytkownika asysty prawne</w:t>
      </w:r>
      <w:r w:rsidR="214FC1A5" w:rsidRPr="2DDF669C">
        <w:rPr>
          <w:rFonts w:ascii="Times New Roman" w:eastAsia="Times New Roman" w:hAnsi="Times New Roman" w:cs="Times New Roman"/>
        </w:rPr>
        <w:t>j</w:t>
      </w:r>
      <w:r w:rsidRPr="2DDF669C">
        <w:rPr>
          <w:rFonts w:ascii="Times New Roman" w:eastAsia="Times New Roman" w:hAnsi="Times New Roman" w:cs="Times New Roman"/>
        </w:rPr>
        <w:t>;</w:t>
      </w:r>
    </w:p>
    <w:p w14:paraId="2A5CFF4D" w14:textId="44D9FF25" w:rsidR="00983473" w:rsidRDefault="00983473" w:rsidP="009A5081">
      <w:pPr>
        <w:spacing w:line="268"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3) </w:t>
      </w:r>
      <w:r w:rsidRPr="00983473">
        <w:rPr>
          <w:rFonts w:ascii="Times New Roman" w:eastAsia="Times New Roman" w:hAnsi="Times New Roman" w:cs="Times New Roman"/>
        </w:rPr>
        <w:t>świadczyć pomocy prawnej w rozumieniu odrębnych przepisów na rzecz użytkownika asysty prawnej</w:t>
      </w:r>
      <w:r>
        <w:rPr>
          <w:rFonts w:ascii="Times New Roman" w:eastAsia="Times New Roman" w:hAnsi="Times New Roman" w:cs="Times New Roman"/>
        </w:rPr>
        <w:t>.</w:t>
      </w:r>
    </w:p>
    <w:p w14:paraId="6B65789B" w14:textId="6D0808A0" w:rsidR="00EB63A4" w:rsidRDefault="604E362E" w:rsidP="2DDF669C">
      <w:pPr>
        <w:spacing w:line="268" w:lineRule="auto"/>
        <w:jc w:val="both"/>
        <w:rPr>
          <w:rFonts w:ascii="Times New Roman" w:eastAsia="Times New Roman" w:hAnsi="Times New Roman" w:cs="Times New Roman"/>
          <w:highlight w:val="yellow"/>
        </w:rPr>
      </w:pPr>
      <w:r w:rsidRPr="003E630A">
        <w:rPr>
          <w:rFonts w:ascii="Times New Roman" w:eastAsia="Times New Roman" w:hAnsi="Times New Roman" w:cs="Times New Roman"/>
        </w:rPr>
        <w:t xml:space="preserve">2. </w:t>
      </w:r>
      <w:r w:rsidR="00EB63A4" w:rsidRPr="00DF3BFD">
        <w:rPr>
          <w:rFonts w:ascii="Times New Roman" w:eastAsia="Times New Roman" w:hAnsi="Times New Roman" w:cs="Times New Roman"/>
        </w:rPr>
        <w:t xml:space="preserve">Asystent prawny może </w:t>
      </w:r>
      <w:r w:rsidR="00EB63A4" w:rsidRPr="2DDF669C">
        <w:rPr>
          <w:rFonts w:ascii="Times New Roman" w:eastAsia="Times New Roman" w:hAnsi="Times New Roman" w:cs="Times New Roman"/>
        </w:rPr>
        <w:t>dokonywać czynności prawnych w imieniu użytkownika asysty prawnej</w:t>
      </w:r>
      <w:r w:rsidR="00EB63A4">
        <w:rPr>
          <w:rFonts w:ascii="Times New Roman" w:eastAsia="Times New Roman" w:hAnsi="Times New Roman" w:cs="Times New Roman"/>
        </w:rPr>
        <w:t xml:space="preserve"> na podstawie pełnomocnictwa.</w:t>
      </w:r>
    </w:p>
    <w:p w14:paraId="24746F35" w14:textId="77777777" w:rsidR="00E52B83" w:rsidRPr="00E52B83" w:rsidRDefault="00E52B83" w:rsidP="00E52B83">
      <w:pPr>
        <w:spacing w:line="268" w:lineRule="auto"/>
        <w:jc w:val="both"/>
        <w:rPr>
          <w:rFonts w:ascii="Times New Roman" w:eastAsia="Times New Roman" w:hAnsi="Times New Roman" w:cs="Times New Roman"/>
        </w:rPr>
      </w:pPr>
    </w:p>
    <w:p w14:paraId="21DAFB1B" w14:textId="71A13F7E" w:rsidR="00E52B83" w:rsidRDefault="323BA568" w:rsidP="1596DC5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1</w:t>
      </w:r>
      <w:r w:rsidRPr="1596DC50">
        <w:rPr>
          <w:rFonts w:ascii="Times New Roman" w:eastAsia="Times New Roman" w:hAnsi="Times New Roman" w:cs="Times New Roman"/>
          <w:b/>
          <w:bCs/>
        </w:rPr>
        <w:t xml:space="preserve">. </w:t>
      </w:r>
      <w:r w:rsidR="00D32D3B" w:rsidRPr="00C42205">
        <w:rPr>
          <w:rFonts w:ascii="Times New Roman" w:eastAsia="Times New Roman" w:hAnsi="Times New Roman" w:cs="Times New Roman"/>
        </w:rPr>
        <w:t>1.</w:t>
      </w:r>
      <w:r w:rsidR="00D32D3B">
        <w:rPr>
          <w:rFonts w:ascii="Times New Roman" w:eastAsia="Times New Roman" w:hAnsi="Times New Roman" w:cs="Times New Roman"/>
          <w:b/>
          <w:bCs/>
        </w:rPr>
        <w:t xml:space="preserve"> </w:t>
      </w:r>
      <w:r w:rsidRPr="1596DC50">
        <w:rPr>
          <w:rFonts w:ascii="Times New Roman" w:eastAsia="Times New Roman" w:hAnsi="Times New Roman" w:cs="Times New Roman"/>
        </w:rPr>
        <w:t>Przy wykonywaniu czynności wsparcia asystent prawny jest obowiązany powstrzymywać się od wywierania wpływu na decyzje użytkownika asysty prawnej.</w:t>
      </w:r>
    </w:p>
    <w:p w14:paraId="6C3085E0" w14:textId="3BB3EC95" w:rsidR="00D32D3B" w:rsidRPr="00E52B83" w:rsidRDefault="00D32D3B" w:rsidP="1596DC50">
      <w:pPr>
        <w:spacing w:line="268" w:lineRule="auto"/>
        <w:jc w:val="both"/>
        <w:rPr>
          <w:rFonts w:ascii="Times New Roman" w:eastAsia="Times New Roman" w:hAnsi="Times New Roman" w:cs="Times New Roman"/>
        </w:rPr>
      </w:pPr>
      <w:r>
        <w:rPr>
          <w:rFonts w:ascii="Times New Roman" w:eastAsia="Times New Roman" w:hAnsi="Times New Roman" w:cs="Times New Roman"/>
        </w:rPr>
        <w:t>2. Asystent prawny ma prawo dokumentować czynności asysty prawnej.</w:t>
      </w:r>
    </w:p>
    <w:p w14:paraId="68DFECC9" w14:textId="77777777" w:rsidR="00E52B83" w:rsidRPr="00E52B83" w:rsidRDefault="00E52B83" w:rsidP="00E52B83">
      <w:pPr>
        <w:spacing w:line="268" w:lineRule="auto"/>
        <w:jc w:val="both"/>
        <w:rPr>
          <w:rFonts w:ascii="Times New Roman" w:eastAsia="Times New Roman" w:hAnsi="Times New Roman" w:cs="Times New Roman"/>
          <w:bCs/>
        </w:rPr>
      </w:pPr>
    </w:p>
    <w:p w14:paraId="718BBAC6" w14:textId="0266BDCA"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lastRenderedPageBreak/>
        <w:t xml:space="preserve">Art. </w:t>
      </w:r>
      <w:r w:rsidR="00E009DD">
        <w:rPr>
          <w:rFonts w:ascii="Times New Roman" w:eastAsia="Times New Roman" w:hAnsi="Times New Roman" w:cs="Times New Roman"/>
          <w:b/>
        </w:rPr>
        <w:t>1</w:t>
      </w:r>
      <w:r w:rsidR="005A775B">
        <w:rPr>
          <w:rFonts w:ascii="Times New Roman" w:eastAsia="Times New Roman" w:hAnsi="Times New Roman" w:cs="Times New Roman"/>
          <w:b/>
        </w:rPr>
        <w:t>2</w:t>
      </w:r>
      <w:r w:rsidRPr="00E52B83">
        <w:rPr>
          <w:rFonts w:ascii="Times New Roman" w:eastAsia="Times New Roman" w:hAnsi="Times New Roman" w:cs="Times New Roman"/>
          <w:b/>
        </w:rPr>
        <w:t>.</w:t>
      </w:r>
      <w:r w:rsidRPr="00E52B83">
        <w:rPr>
          <w:rFonts w:ascii="Times New Roman" w:eastAsia="Times New Roman" w:hAnsi="Times New Roman" w:cs="Times New Roman"/>
        </w:rPr>
        <w:t xml:space="preserve"> Nie można odmówić czynności prawnej z użytkownikiem asysty prawnej, w szczególności zawarcia umowy, tylko z tego powodu, że użytkownik asysty prawnej występuje z asystentem prawnym.</w:t>
      </w:r>
    </w:p>
    <w:p w14:paraId="18894361" w14:textId="77777777" w:rsidR="00E52B83" w:rsidRPr="00E52B83" w:rsidRDefault="00E52B83" w:rsidP="00E52B83">
      <w:pPr>
        <w:spacing w:line="268" w:lineRule="auto"/>
        <w:jc w:val="both"/>
        <w:rPr>
          <w:rFonts w:ascii="Times New Roman" w:eastAsia="Times New Roman" w:hAnsi="Times New Roman" w:cs="Times New Roman"/>
        </w:rPr>
      </w:pPr>
    </w:p>
    <w:p w14:paraId="64EAA70B" w14:textId="3A8BB14B" w:rsidR="00E52B83" w:rsidRP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3</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1. Nie można odmówić asystentowi prawnemu udziału w spotkaniach, czynnościach, zebraniach, posiedzeniach lub rozprawach</w:t>
      </w:r>
      <w:r w:rsidR="0B35BF37" w:rsidRPr="1596DC50">
        <w:rPr>
          <w:rFonts w:ascii="Times New Roman" w:eastAsia="Times New Roman" w:hAnsi="Times New Roman" w:cs="Times New Roman"/>
        </w:rPr>
        <w:t>,</w:t>
      </w:r>
      <w:r w:rsidRPr="1596DC50">
        <w:rPr>
          <w:rFonts w:ascii="Times New Roman" w:eastAsia="Times New Roman" w:hAnsi="Times New Roman" w:cs="Times New Roman"/>
        </w:rPr>
        <w:t xml:space="preserve"> do których obecności lub uczestnictwa </w:t>
      </w:r>
      <w:r w:rsidR="48F09041" w:rsidRPr="1596DC50">
        <w:rPr>
          <w:rFonts w:ascii="Times New Roman" w:eastAsia="Times New Roman" w:hAnsi="Times New Roman" w:cs="Times New Roman"/>
        </w:rPr>
        <w:t xml:space="preserve">jest </w:t>
      </w:r>
      <w:r w:rsidRPr="1596DC50">
        <w:rPr>
          <w:rFonts w:ascii="Times New Roman" w:eastAsia="Times New Roman" w:hAnsi="Times New Roman" w:cs="Times New Roman"/>
        </w:rPr>
        <w:t xml:space="preserve">uprawniony bądź zobowiązany sam użytkownik asysty prawnej, jeżeli udział asystenta prawnego jest związany z udzielaniem wsparcia na rzecz użytkownika asysty prawnej. </w:t>
      </w:r>
    </w:p>
    <w:p w14:paraId="191743CA" w14:textId="1C1D6BF5" w:rsidR="00E52B83" w:rsidRPr="007B165E"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 xml:space="preserve">2. W przypadkach, o których mowa w ust. 1, asystent prawny jest obowiązany okazać na żądanie oświadczenie, o którym mowa w </w:t>
      </w:r>
      <w:r w:rsidRPr="007B165E">
        <w:rPr>
          <w:rFonts w:ascii="Times New Roman" w:eastAsia="Times New Roman" w:hAnsi="Times New Roman" w:cs="Times New Roman"/>
        </w:rPr>
        <w:t xml:space="preserve">art. </w:t>
      </w:r>
      <w:r w:rsidR="00E009DD" w:rsidRPr="007B165E">
        <w:rPr>
          <w:rFonts w:ascii="Times New Roman" w:eastAsia="Times New Roman" w:hAnsi="Times New Roman" w:cs="Times New Roman"/>
        </w:rPr>
        <w:t>1</w:t>
      </w:r>
      <w:r w:rsidR="005A775B">
        <w:rPr>
          <w:rFonts w:ascii="Times New Roman" w:eastAsia="Times New Roman" w:hAnsi="Times New Roman" w:cs="Times New Roman"/>
        </w:rPr>
        <w:t>6</w:t>
      </w:r>
      <w:r w:rsidRPr="007B165E">
        <w:rPr>
          <w:rFonts w:ascii="Times New Roman" w:eastAsia="Times New Roman" w:hAnsi="Times New Roman" w:cs="Times New Roman"/>
        </w:rPr>
        <w:t xml:space="preserve"> ust. 3, albo zaświadczenie, o którym mowa w art. </w:t>
      </w:r>
      <w:r w:rsidR="007B165E" w:rsidRPr="25D368D4">
        <w:rPr>
          <w:rFonts w:ascii="Times New Roman" w:eastAsia="Times New Roman" w:hAnsi="Times New Roman" w:cs="Times New Roman"/>
        </w:rPr>
        <w:t>560</w:t>
      </w:r>
      <w:r w:rsidR="007B165E">
        <w:rPr>
          <w:rFonts w:ascii="Times New Roman" w:eastAsia="Times New Roman" w:hAnsi="Times New Roman" w:cs="Times New Roman"/>
          <w:vertAlign w:val="superscript"/>
        </w:rPr>
        <w:t xml:space="preserve">27 </w:t>
      </w:r>
      <w:r w:rsidR="007B165E">
        <w:rPr>
          <w:rFonts w:ascii="Times New Roman" w:eastAsia="Times New Roman" w:hAnsi="Times New Roman" w:cs="Times New Roman"/>
        </w:rPr>
        <w:t>Kodeksu postępowania cywilnego</w:t>
      </w:r>
      <w:r w:rsidRPr="007B165E">
        <w:rPr>
          <w:rFonts w:ascii="Times New Roman" w:eastAsia="Times New Roman" w:hAnsi="Times New Roman" w:cs="Times New Roman"/>
        </w:rPr>
        <w:t>.</w:t>
      </w:r>
    </w:p>
    <w:p w14:paraId="2C905A5A" w14:textId="77777777" w:rsidR="00E52B83" w:rsidRPr="00E52B83" w:rsidRDefault="00E52B83" w:rsidP="00E52B83">
      <w:pPr>
        <w:spacing w:line="268" w:lineRule="auto"/>
        <w:jc w:val="both"/>
        <w:rPr>
          <w:rFonts w:ascii="Times New Roman" w:eastAsia="Times New Roman" w:hAnsi="Times New Roman" w:cs="Times New Roman"/>
        </w:rPr>
      </w:pPr>
    </w:p>
    <w:p w14:paraId="38E6EA7D" w14:textId="748A46F6"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E009DD">
        <w:rPr>
          <w:rFonts w:ascii="Times New Roman" w:eastAsia="Times New Roman" w:hAnsi="Times New Roman" w:cs="Times New Roman"/>
          <w:b/>
        </w:rPr>
        <w:t>1</w:t>
      </w:r>
      <w:r w:rsidR="005A775B">
        <w:rPr>
          <w:rFonts w:ascii="Times New Roman" w:eastAsia="Times New Roman" w:hAnsi="Times New Roman" w:cs="Times New Roman"/>
          <w:b/>
        </w:rPr>
        <w:t>4</w:t>
      </w:r>
      <w:r w:rsidRPr="00E52B83">
        <w:rPr>
          <w:rFonts w:ascii="Times New Roman" w:eastAsia="Times New Roman" w:hAnsi="Times New Roman" w:cs="Times New Roman"/>
          <w:b/>
        </w:rPr>
        <w:t>.</w:t>
      </w:r>
      <w:r w:rsidRPr="00E52B83">
        <w:rPr>
          <w:rFonts w:ascii="Times New Roman" w:eastAsia="Times New Roman" w:hAnsi="Times New Roman" w:cs="Times New Roman"/>
        </w:rPr>
        <w:t xml:space="preserve"> 1. Asystentem prawnym może być osoba fizyczna korzystająca z pełni praw cywilnych i obywatelskich oraz dająca rękojmię należytej staranności przy wykonywaniu czynności </w:t>
      </w:r>
      <w:r w:rsidR="008365D0">
        <w:rPr>
          <w:rFonts w:ascii="Times New Roman" w:eastAsia="Times New Roman" w:hAnsi="Times New Roman" w:cs="Times New Roman"/>
        </w:rPr>
        <w:t>na rzecz</w:t>
      </w:r>
      <w:r w:rsidR="008365D0" w:rsidRPr="00E52B83">
        <w:rPr>
          <w:rFonts w:ascii="Times New Roman" w:eastAsia="Times New Roman" w:hAnsi="Times New Roman" w:cs="Times New Roman"/>
        </w:rPr>
        <w:t xml:space="preserve"> </w:t>
      </w:r>
      <w:r w:rsidRPr="00E52B83">
        <w:rPr>
          <w:rFonts w:ascii="Times New Roman" w:eastAsia="Times New Roman" w:hAnsi="Times New Roman" w:cs="Times New Roman"/>
        </w:rPr>
        <w:t>użytkownika asysty prawnej.</w:t>
      </w:r>
    </w:p>
    <w:p w14:paraId="0DBE954E"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2. Asystentem prawnym nie może zostać osoba:</w:t>
      </w:r>
    </w:p>
    <w:p w14:paraId="63728748"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która została prawomocnie pozbawiona władzy rodzicielskiej;</w:t>
      </w:r>
    </w:p>
    <w:p w14:paraId="3BBCCCF8" w14:textId="33D5B63D"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2) która została prawomocnie skazana za przestępstwo przeciwko życiu, zdrowiu, wolności, mieniu, </w:t>
      </w:r>
      <w:r w:rsidR="4835C992" w:rsidRPr="1596DC50">
        <w:rPr>
          <w:rFonts w:ascii="Times New Roman" w:eastAsia="Times New Roman" w:hAnsi="Times New Roman" w:cs="Times New Roman"/>
        </w:rPr>
        <w:t xml:space="preserve">wiarygodności </w:t>
      </w:r>
      <w:r w:rsidRPr="1596DC50">
        <w:rPr>
          <w:rFonts w:ascii="Times New Roman" w:eastAsia="Times New Roman" w:hAnsi="Times New Roman" w:cs="Times New Roman"/>
        </w:rPr>
        <w:t>dokumentów, wolności seksualnej lub obyczajności albo za umyślne przestępstwo z użyciem przemocy wobec osoby lub za przestępstwo karnoskarbowe;</w:t>
      </w:r>
    </w:p>
    <w:p w14:paraId="55100A94"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3) wobec której prawomocnie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14:paraId="6372AA5A" w14:textId="77D141C0"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4) wykonująca inne usługi </w:t>
      </w:r>
      <w:r w:rsidR="008365D0">
        <w:rPr>
          <w:rFonts w:ascii="Times New Roman" w:eastAsia="Times New Roman" w:hAnsi="Times New Roman" w:cs="Times New Roman"/>
        </w:rPr>
        <w:t>na rzecz</w:t>
      </w:r>
      <w:r w:rsidR="008365D0" w:rsidRPr="1596DC50">
        <w:rPr>
          <w:rFonts w:ascii="Times New Roman" w:eastAsia="Times New Roman" w:hAnsi="Times New Roman" w:cs="Times New Roman"/>
        </w:rPr>
        <w:t xml:space="preserve"> </w:t>
      </w:r>
      <w:r w:rsidRPr="1596DC50">
        <w:rPr>
          <w:rFonts w:ascii="Times New Roman" w:eastAsia="Times New Roman" w:hAnsi="Times New Roman" w:cs="Times New Roman"/>
        </w:rPr>
        <w:t>użytkownika asysty prawnej, w tym osob</w:t>
      </w:r>
      <w:r w:rsidR="35E0B238" w:rsidRPr="1596DC50">
        <w:rPr>
          <w:rFonts w:ascii="Times New Roman" w:eastAsia="Times New Roman" w:hAnsi="Times New Roman" w:cs="Times New Roman"/>
        </w:rPr>
        <w:t>a</w:t>
      </w:r>
      <w:r w:rsidRPr="1596DC50">
        <w:rPr>
          <w:rFonts w:ascii="Times New Roman" w:eastAsia="Times New Roman" w:hAnsi="Times New Roman" w:cs="Times New Roman"/>
        </w:rPr>
        <w:t xml:space="preserve"> wykonując</w:t>
      </w:r>
      <w:r w:rsidR="5A747814" w:rsidRPr="1596DC50">
        <w:rPr>
          <w:rFonts w:ascii="Times New Roman" w:eastAsia="Times New Roman" w:hAnsi="Times New Roman" w:cs="Times New Roman"/>
        </w:rPr>
        <w:t>a</w:t>
      </w:r>
      <w:r w:rsidRPr="1596DC50">
        <w:rPr>
          <w:rFonts w:ascii="Times New Roman" w:eastAsia="Times New Roman" w:hAnsi="Times New Roman" w:cs="Times New Roman"/>
        </w:rPr>
        <w:t xml:space="preserve"> usługi opiekuńcze, pielęgniarskie lub asystencji osobistej.</w:t>
      </w:r>
    </w:p>
    <w:p w14:paraId="40FE2FB0" w14:textId="3BD97CE8" w:rsidR="00E52B83" w:rsidRP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rPr>
        <w:t xml:space="preserve">3. Asystentem prawnym nie może zostać osoba, </w:t>
      </w:r>
      <w:r w:rsidR="7ACC2D7C" w:rsidRPr="1596DC50">
        <w:rPr>
          <w:rFonts w:ascii="Times New Roman" w:eastAsia="Times New Roman" w:hAnsi="Times New Roman" w:cs="Times New Roman"/>
        </w:rPr>
        <w:t xml:space="preserve">w stosunku do której występują </w:t>
      </w:r>
      <w:r w:rsidRPr="1596DC50">
        <w:rPr>
          <w:rFonts w:ascii="Times New Roman" w:eastAsia="Times New Roman" w:hAnsi="Times New Roman" w:cs="Times New Roman"/>
        </w:rPr>
        <w:t>okolicznoś</w:t>
      </w:r>
      <w:r w:rsidR="1CD681FB" w:rsidRPr="1596DC50">
        <w:rPr>
          <w:rFonts w:ascii="Times New Roman" w:eastAsia="Times New Roman" w:hAnsi="Times New Roman" w:cs="Times New Roman"/>
        </w:rPr>
        <w:t>ci</w:t>
      </w:r>
      <w:r w:rsidR="613E41E1" w:rsidRPr="1596DC50">
        <w:rPr>
          <w:rFonts w:ascii="Times New Roman" w:eastAsia="Times New Roman" w:hAnsi="Times New Roman" w:cs="Times New Roman"/>
        </w:rPr>
        <w:t xml:space="preserve"> </w:t>
      </w:r>
      <w:r w:rsidRPr="1596DC50">
        <w:rPr>
          <w:rFonts w:ascii="Times New Roman" w:eastAsia="Times New Roman" w:hAnsi="Times New Roman" w:cs="Times New Roman"/>
        </w:rPr>
        <w:t>mog</w:t>
      </w:r>
      <w:r w:rsidR="00983473">
        <w:rPr>
          <w:rFonts w:ascii="Times New Roman" w:eastAsia="Times New Roman" w:hAnsi="Times New Roman" w:cs="Times New Roman"/>
        </w:rPr>
        <w:t>ące</w:t>
      </w:r>
      <w:r w:rsidRPr="1596DC50">
        <w:rPr>
          <w:rFonts w:ascii="Times New Roman" w:eastAsia="Times New Roman" w:hAnsi="Times New Roman" w:cs="Times New Roman"/>
        </w:rPr>
        <w:t xml:space="preserve"> wywołać </w:t>
      </w:r>
      <w:r w:rsidR="005A775B" w:rsidRPr="1596DC50">
        <w:rPr>
          <w:rFonts w:ascii="Times New Roman" w:eastAsia="Times New Roman" w:hAnsi="Times New Roman" w:cs="Times New Roman"/>
        </w:rPr>
        <w:t>uzasadnion</w:t>
      </w:r>
      <w:r w:rsidR="005A775B">
        <w:rPr>
          <w:rFonts w:ascii="Times New Roman" w:eastAsia="Times New Roman" w:hAnsi="Times New Roman" w:cs="Times New Roman"/>
        </w:rPr>
        <w:t>e</w:t>
      </w:r>
      <w:r w:rsidRPr="1596DC50">
        <w:rPr>
          <w:rFonts w:ascii="Times New Roman" w:eastAsia="Times New Roman" w:hAnsi="Times New Roman" w:cs="Times New Roman"/>
        </w:rPr>
        <w:t xml:space="preserve"> wątpliwości co do działania w interesie użytkownika asysty prawnej.</w:t>
      </w:r>
    </w:p>
    <w:p w14:paraId="7278497A" w14:textId="692402B2" w:rsidR="00E52B83" w:rsidRPr="00E52B83" w:rsidRDefault="00E52B83" w:rsidP="1596DC50">
      <w:pPr>
        <w:spacing w:line="268" w:lineRule="auto"/>
        <w:jc w:val="both"/>
        <w:rPr>
          <w:rFonts w:ascii="Times New Roman" w:eastAsia="Times New Roman" w:hAnsi="Times New Roman" w:cs="Times New Roman"/>
        </w:rPr>
      </w:pPr>
    </w:p>
    <w:p w14:paraId="0BA7C5A9" w14:textId="21999AC3" w:rsidR="00E52B83" w:rsidRPr="00E52B83" w:rsidRDefault="323BA568" w:rsidP="1596DC5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lastRenderedPageBreak/>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5</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Przez umowę o asystę prawną asystent prawny zobowiązuje się do udzielania wsparcia użytkownikowi asysty prawnej</w:t>
      </w:r>
      <w:r w:rsidR="4E4D0EEE" w:rsidRPr="1596DC50">
        <w:rPr>
          <w:rFonts w:ascii="Times New Roman" w:eastAsia="Times New Roman" w:hAnsi="Times New Roman" w:cs="Times New Roman"/>
          <w:color w:val="333333"/>
          <w:sz w:val="22"/>
          <w:szCs w:val="22"/>
        </w:rPr>
        <w:t xml:space="preserve"> w korzystaniu ze zdolności do czynności prawnych</w:t>
      </w:r>
      <w:r w:rsidRPr="1596DC50">
        <w:rPr>
          <w:rFonts w:ascii="Times New Roman" w:eastAsia="Times New Roman" w:hAnsi="Times New Roman" w:cs="Times New Roman"/>
        </w:rPr>
        <w:t>.</w:t>
      </w:r>
    </w:p>
    <w:p w14:paraId="58B6DDB5" w14:textId="144B2BE8" w:rsidR="00E52B83" w:rsidRPr="00E52B83" w:rsidRDefault="00E52B83" w:rsidP="003E630A">
      <w:pPr>
        <w:spacing w:line="268" w:lineRule="auto"/>
        <w:jc w:val="both"/>
        <w:rPr>
          <w:rFonts w:ascii="Times New Roman" w:eastAsia="Times New Roman" w:hAnsi="Times New Roman" w:cs="Times New Roman"/>
        </w:rPr>
      </w:pPr>
    </w:p>
    <w:p w14:paraId="7A644DC1" w14:textId="1CD2F373"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6</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1. Umowa o asystę prawną określa zakres czynności wsparcia, które w szczególności mogą obejmować:</w:t>
      </w:r>
    </w:p>
    <w:p w14:paraId="7507DF9E"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zbieranie i przekazywanie wszystkich informacji o faktach mających znaczenie dla podejmowanej czynności prawnej przez użytkownika asysty prawnej;</w:t>
      </w:r>
    </w:p>
    <w:p w14:paraId="4A1AB000"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pomoc użytkownikowi asysty prawnej w zrozumieniu przedmiotu i znaczenia podejmowanej przez niego czynności prawnej;</w:t>
      </w:r>
    </w:p>
    <w:p w14:paraId="7CDED6B9"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 xml:space="preserve">3) przedstawienie użytkownikowi asysty prawnej możliwych do przewidzenia skutków czynności prawnej; </w:t>
      </w:r>
    </w:p>
    <w:p w14:paraId="0BE07889" w14:textId="0DBE6A00"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4) ujawnianie oświadczenia woli użytkownika asysty prawnej, również przez złożenie w jego imieniu podpisu, jeżeli użytkownik asysty prawnej jako osoba dokonująca czynności prawnej nie jest w stanie wyrazić treści tego oświadczenia w sposób niebudzący wątpliwości;</w:t>
      </w:r>
    </w:p>
    <w:p w14:paraId="3D7CE707" w14:textId="3686E430"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5) ujawnianie decyzji użytkownika asysty prawnej dotyczących zdrowia, w tym w szczególności dotyczących wyrażania zgody na</w:t>
      </w:r>
      <w:r w:rsidR="00983473">
        <w:rPr>
          <w:rFonts w:ascii="Times New Roman" w:eastAsia="Times New Roman" w:hAnsi="Times New Roman" w:cs="Times New Roman"/>
        </w:rPr>
        <w:t xml:space="preserve"> świadczenia zdrowotne</w:t>
      </w:r>
      <w:r w:rsidRPr="00E52B83">
        <w:rPr>
          <w:rFonts w:ascii="Times New Roman" w:eastAsia="Times New Roman" w:hAnsi="Times New Roman" w:cs="Times New Roman"/>
        </w:rPr>
        <w:t xml:space="preserve">, </w:t>
      </w:r>
      <w:r w:rsidR="00983473">
        <w:rPr>
          <w:rFonts w:ascii="Times New Roman" w:eastAsia="Times New Roman" w:hAnsi="Times New Roman" w:cs="Times New Roman"/>
        </w:rPr>
        <w:t xml:space="preserve">w tym </w:t>
      </w:r>
      <w:r w:rsidRPr="00E52B83">
        <w:rPr>
          <w:rFonts w:ascii="Times New Roman" w:eastAsia="Times New Roman" w:hAnsi="Times New Roman" w:cs="Times New Roman"/>
        </w:rPr>
        <w:t xml:space="preserve">na </w:t>
      </w:r>
      <w:r w:rsidR="00983473" w:rsidRPr="00E52B83">
        <w:rPr>
          <w:rFonts w:ascii="Times New Roman" w:eastAsia="Times New Roman" w:hAnsi="Times New Roman" w:cs="Times New Roman"/>
        </w:rPr>
        <w:t xml:space="preserve">badanie </w:t>
      </w:r>
      <w:r w:rsidR="00983473">
        <w:rPr>
          <w:rFonts w:ascii="Times New Roman" w:eastAsia="Times New Roman" w:hAnsi="Times New Roman" w:cs="Times New Roman"/>
        </w:rPr>
        <w:t xml:space="preserve">lub </w:t>
      </w:r>
      <w:r w:rsidRPr="00E52B83">
        <w:rPr>
          <w:rFonts w:ascii="Times New Roman" w:eastAsia="Times New Roman" w:hAnsi="Times New Roman" w:cs="Times New Roman"/>
        </w:rPr>
        <w:t>zabieg operacyjny, na zastosowanie metod leczenia lub diagnostyki stwarzającej podwyższone ryzyko dla pacjenta oraz na eksperyment medyczny;</w:t>
      </w:r>
    </w:p>
    <w:p w14:paraId="7BB7C76A" w14:textId="15550DB8"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6) towarzyszenie użytkownikowi asysty prawnej w postępowaniach sądowych i </w:t>
      </w:r>
      <w:r w:rsidR="68CB8929" w:rsidRPr="1596DC50">
        <w:rPr>
          <w:rFonts w:ascii="Times New Roman" w:eastAsia="Times New Roman" w:hAnsi="Times New Roman" w:cs="Times New Roman"/>
        </w:rPr>
        <w:t>w innych postępowania</w:t>
      </w:r>
      <w:r w:rsidR="00983473">
        <w:rPr>
          <w:rFonts w:ascii="Times New Roman" w:eastAsia="Times New Roman" w:hAnsi="Times New Roman" w:cs="Times New Roman"/>
        </w:rPr>
        <w:t>ch</w:t>
      </w:r>
      <w:r w:rsidR="68CB8929" w:rsidRPr="1596DC50">
        <w:rPr>
          <w:rFonts w:ascii="Times New Roman" w:eastAsia="Times New Roman" w:hAnsi="Times New Roman" w:cs="Times New Roman"/>
        </w:rPr>
        <w:t xml:space="preserve"> </w:t>
      </w:r>
      <w:r w:rsidRPr="1596DC50">
        <w:rPr>
          <w:rFonts w:ascii="Times New Roman" w:eastAsia="Times New Roman" w:hAnsi="Times New Roman" w:cs="Times New Roman"/>
        </w:rPr>
        <w:t>przed innymi organami władzy publicznej, w szczególności gdy wymagane jest osobiste stawiennictwo tego użytkownika;</w:t>
      </w:r>
    </w:p>
    <w:p w14:paraId="546A1F79" w14:textId="0276A2A7" w:rsidR="00E52B83" w:rsidRPr="00E52B83" w:rsidRDefault="323BA568" w:rsidP="00E52B83">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 xml:space="preserve">7) towarzyszenie użytkownikowi asysty prawnej podczas wizyt lub spotkań, w których uczestniczenie </w:t>
      </w:r>
      <w:r w:rsidR="3F488568" w:rsidRPr="1596DC50">
        <w:rPr>
          <w:rFonts w:ascii="Times New Roman" w:eastAsia="Times New Roman" w:hAnsi="Times New Roman" w:cs="Times New Roman"/>
        </w:rPr>
        <w:t xml:space="preserve">asystenta prawnego </w:t>
      </w:r>
      <w:r w:rsidRPr="1596DC50">
        <w:rPr>
          <w:rFonts w:ascii="Times New Roman" w:eastAsia="Times New Roman" w:hAnsi="Times New Roman" w:cs="Times New Roman"/>
        </w:rPr>
        <w:t>użytkownik asysty prawnej uzna za wskazane, w szczególności w celu pozyskiwania niezbędnych informacji, a także w celu zrobienia niezbędnych notatek i zebrania dokumentów, które pozwolą użytkownikowi asysty prawnej na powzięcie niezależnej decyzji;</w:t>
      </w:r>
    </w:p>
    <w:p w14:paraId="06464971"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8) pomoc użytkownikowi asysty prawnej w zapewnieniu mu wystarczającego czasu na dokładne przemyślenie swojej decyzji;</w:t>
      </w:r>
    </w:p>
    <w:p w14:paraId="517C176B"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9)</w:t>
      </w:r>
      <w:r w:rsidRPr="00E52B83">
        <w:rPr>
          <w:rFonts w:ascii="Times New Roman" w:eastAsia="Times New Roman" w:hAnsi="Times New Roman" w:cs="Times New Roman"/>
        </w:rPr>
        <w:tab/>
        <w:t>podejmowanie działań mających na celu identyfikację technologii asystujących, które będą mogły zwiększyć niezależność użytkownika asysty prawnej;</w:t>
      </w:r>
    </w:p>
    <w:p w14:paraId="209B3386"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10)</w:t>
      </w:r>
      <w:r w:rsidRPr="00E52B83">
        <w:rPr>
          <w:rFonts w:ascii="Times New Roman" w:eastAsia="Times New Roman" w:hAnsi="Times New Roman" w:cs="Times New Roman"/>
        </w:rPr>
        <w:tab/>
        <w:t>wsparcie w upewnieniu się, że decyzje użytkownika asysty prawnej są realizowane zgodnie z jego wolą.</w:t>
      </w:r>
    </w:p>
    <w:p w14:paraId="7D145260"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lastRenderedPageBreak/>
        <w:t>2. W razie wątpliwości co do zakresu asysty prawnej poczytuje się, że obejmuje ona czynności wymienione w ust. 1 pkt 1–3.</w:t>
      </w:r>
    </w:p>
    <w:p w14:paraId="0FA91DA5"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3. Użytkownik asysty prawnej składa na piśmie oświadczenie o zawarciu umowy o asystę prawną, w którym wskazuje w szczególności:</w:t>
      </w:r>
    </w:p>
    <w:p w14:paraId="65E304A7"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datę zawarcia umowy;</w:t>
      </w:r>
    </w:p>
    <w:p w14:paraId="51365FF8" w14:textId="77777777"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imię i nazwisko asystenta prawnego;</w:t>
      </w:r>
    </w:p>
    <w:p w14:paraId="2E0C9D1D" w14:textId="63D236A0" w:rsidR="00E52B83" w:rsidRPr="00E52B83" w:rsidRDefault="00E52B83" w:rsidP="00E52B83">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 xml:space="preserve">3) zakres </w:t>
      </w:r>
      <w:r w:rsidR="003D43A6">
        <w:rPr>
          <w:rFonts w:ascii="Times New Roman" w:eastAsia="Times New Roman" w:hAnsi="Times New Roman" w:cs="Times New Roman"/>
        </w:rPr>
        <w:t>czynności</w:t>
      </w:r>
      <w:r w:rsidR="003D43A6" w:rsidRPr="00E52B83">
        <w:rPr>
          <w:rFonts w:ascii="Times New Roman" w:eastAsia="Times New Roman" w:hAnsi="Times New Roman" w:cs="Times New Roman"/>
        </w:rPr>
        <w:t xml:space="preserve"> </w:t>
      </w:r>
      <w:r w:rsidRPr="00E52B83">
        <w:rPr>
          <w:rFonts w:ascii="Times New Roman" w:eastAsia="Times New Roman" w:hAnsi="Times New Roman" w:cs="Times New Roman"/>
        </w:rPr>
        <w:t xml:space="preserve">wsparcia. </w:t>
      </w:r>
    </w:p>
    <w:p w14:paraId="34F42A37" w14:textId="77777777" w:rsidR="00E52B83" w:rsidRP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rPr>
        <w:t>4. Oświadczenie, o którym mowa w ust. 3, jest dokumentem, który uprawnia asystenta prawnego do działania w zakresie zawartej umowy o asystę prawną.</w:t>
      </w:r>
    </w:p>
    <w:p w14:paraId="1604612A" w14:textId="586AD5EF" w:rsidR="00E52B83" w:rsidRPr="009A5081" w:rsidRDefault="356589A3" w:rsidP="1596DC50">
      <w:pPr>
        <w:spacing w:line="269" w:lineRule="auto"/>
        <w:jc w:val="both"/>
        <w:rPr>
          <w:rFonts w:ascii="Times New Roman" w:eastAsia="Times New Roman" w:hAnsi="Times New Roman" w:cs="Times New Roman"/>
        </w:rPr>
      </w:pPr>
      <w:r w:rsidRPr="009A5081">
        <w:rPr>
          <w:rFonts w:ascii="Times New Roman" w:eastAsia="Times New Roman" w:hAnsi="Times New Roman" w:cs="Times New Roman"/>
        </w:rPr>
        <w:t>5. Minister Sprawiedliwości określi, w drodze rozporządzenia, wzór</w:t>
      </w:r>
      <w:r w:rsidR="425E61F4" w:rsidRPr="009A5081">
        <w:rPr>
          <w:rFonts w:ascii="Times New Roman" w:eastAsia="Times New Roman" w:hAnsi="Times New Roman" w:cs="Times New Roman"/>
        </w:rPr>
        <w:t xml:space="preserve"> </w:t>
      </w:r>
      <w:r w:rsidRPr="009A5081">
        <w:rPr>
          <w:rFonts w:ascii="Times New Roman" w:eastAsia="Times New Roman" w:hAnsi="Times New Roman" w:cs="Times New Roman"/>
        </w:rPr>
        <w:t xml:space="preserve">oświadczenia o zawarciu umowy o asystę prawną, mając na względzie </w:t>
      </w:r>
      <w:r w:rsidR="00983473" w:rsidRPr="009A5081">
        <w:rPr>
          <w:rFonts w:ascii="Times New Roman" w:eastAsia="Times New Roman" w:hAnsi="Times New Roman" w:cs="Times New Roman"/>
        </w:rPr>
        <w:t>zapewnienie czytelności i przejrzystości tych dokumentów.</w:t>
      </w:r>
    </w:p>
    <w:p w14:paraId="3F017973" w14:textId="5FADF99E" w:rsidR="1596DC50" w:rsidRDefault="1596DC50" w:rsidP="1596DC50">
      <w:pPr>
        <w:spacing w:line="269" w:lineRule="auto"/>
        <w:jc w:val="both"/>
        <w:rPr>
          <w:rFonts w:ascii="Times New Roman" w:eastAsia="Times New Roman" w:hAnsi="Times New Roman" w:cs="Times New Roman"/>
        </w:rPr>
      </w:pPr>
    </w:p>
    <w:p w14:paraId="4110524A" w14:textId="12868CA4"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7</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Asystent prawny może powierzyć udzielanie wsparcia </w:t>
      </w:r>
      <w:r w:rsidR="003D43A6">
        <w:rPr>
          <w:rFonts w:ascii="Times New Roman" w:eastAsia="Times New Roman" w:hAnsi="Times New Roman" w:cs="Times New Roman"/>
        </w:rPr>
        <w:t xml:space="preserve">użytkownikowi asysty prawnej </w:t>
      </w:r>
      <w:r w:rsidRPr="00E52B83">
        <w:rPr>
          <w:rFonts w:ascii="Times New Roman" w:eastAsia="Times New Roman" w:hAnsi="Times New Roman" w:cs="Times New Roman"/>
        </w:rPr>
        <w:t>wyłącznie osobie trzeciej wskazanej w umowie</w:t>
      </w:r>
      <w:r w:rsidR="00487991" w:rsidRPr="00487991">
        <w:rPr>
          <w:rFonts w:ascii="Times New Roman" w:eastAsia="Times New Roman" w:hAnsi="Times New Roman" w:cs="Times New Roman"/>
        </w:rPr>
        <w:t xml:space="preserve"> </w:t>
      </w:r>
      <w:r w:rsidR="00487991" w:rsidRPr="00E52B83">
        <w:rPr>
          <w:rFonts w:ascii="Times New Roman" w:eastAsia="Times New Roman" w:hAnsi="Times New Roman" w:cs="Times New Roman"/>
        </w:rPr>
        <w:t>o asystę prawną</w:t>
      </w:r>
      <w:r w:rsidRPr="00E52B83">
        <w:rPr>
          <w:rFonts w:ascii="Times New Roman" w:eastAsia="Times New Roman" w:hAnsi="Times New Roman" w:cs="Times New Roman"/>
        </w:rPr>
        <w:t xml:space="preserve">. </w:t>
      </w:r>
    </w:p>
    <w:p w14:paraId="2A31A60B" w14:textId="77777777" w:rsidR="00E52B83" w:rsidRPr="00E52B83" w:rsidRDefault="00E52B83" w:rsidP="00E52B83">
      <w:pPr>
        <w:spacing w:line="268" w:lineRule="auto"/>
        <w:jc w:val="both"/>
        <w:rPr>
          <w:rFonts w:ascii="Times New Roman" w:eastAsia="Times New Roman" w:hAnsi="Times New Roman" w:cs="Times New Roman"/>
        </w:rPr>
      </w:pPr>
    </w:p>
    <w:p w14:paraId="04074E9D" w14:textId="4ECE345D" w:rsidR="00E52B83" w:rsidRPr="00E52B83" w:rsidRDefault="323BA568" w:rsidP="1596DC5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E009DD">
        <w:rPr>
          <w:rFonts w:ascii="Times New Roman" w:eastAsia="Times New Roman" w:hAnsi="Times New Roman" w:cs="Times New Roman"/>
          <w:b/>
          <w:bCs/>
        </w:rPr>
        <w:t>1</w:t>
      </w:r>
      <w:r w:rsidR="005A775B">
        <w:rPr>
          <w:rFonts w:ascii="Times New Roman" w:eastAsia="Times New Roman" w:hAnsi="Times New Roman" w:cs="Times New Roman"/>
          <w:b/>
          <w:bCs/>
        </w:rPr>
        <w:t>8</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w:t>
      </w:r>
      <w:r w:rsidR="440B894D" w:rsidRPr="1596DC50">
        <w:rPr>
          <w:rFonts w:ascii="Times New Roman" w:eastAsia="Times New Roman" w:hAnsi="Times New Roman" w:cs="Times New Roman"/>
        </w:rPr>
        <w:t xml:space="preserve">1. </w:t>
      </w:r>
      <w:r w:rsidRPr="1596DC50">
        <w:rPr>
          <w:rFonts w:ascii="Times New Roman" w:eastAsia="Times New Roman" w:hAnsi="Times New Roman" w:cs="Times New Roman"/>
        </w:rPr>
        <w:t xml:space="preserve">Asystent prawny za czynności </w:t>
      </w:r>
      <w:r w:rsidR="00EB63A4">
        <w:rPr>
          <w:rFonts w:ascii="Times New Roman" w:eastAsia="Times New Roman" w:hAnsi="Times New Roman" w:cs="Times New Roman"/>
        </w:rPr>
        <w:t>wsparcia</w:t>
      </w:r>
      <w:r w:rsidRPr="1596DC50">
        <w:rPr>
          <w:rFonts w:ascii="Times New Roman" w:eastAsia="Times New Roman" w:hAnsi="Times New Roman" w:cs="Times New Roman"/>
        </w:rPr>
        <w:t xml:space="preserve"> może pobierać wynagrodzenie, jeżeli strony tak postanowią.</w:t>
      </w:r>
    </w:p>
    <w:p w14:paraId="4DBBC093" w14:textId="0D405DB7" w:rsidR="00E52B83" w:rsidRPr="00E52B83" w:rsidRDefault="009DDCE6"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rPr>
        <w:t>2.</w:t>
      </w:r>
      <w:r w:rsidR="323BA568" w:rsidRPr="1596DC50">
        <w:rPr>
          <w:rFonts w:ascii="Times New Roman" w:eastAsia="Times New Roman" w:hAnsi="Times New Roman" w:cs="Times New Roman"/>
        </w:rPr>
        <w:t xml:space="preserve"> </w:t>
      </w:r>
      <w:r w:rsidRPr="1596DC50">
        <w:rPr>
          <w:rFonts w:ascii="Times New Roman" w:eastAsia="Times New Roman" w:hAnsi="Times New Roman" w:cs="Times New Roman"/>
        </w:rPr>
        <w:t xml:space="preserve"> </w:t>
      </w:r>
      <w:r w:rsidR="5A03C3F8" w:rsidRPr="1596DC50">
        <w:rPr>
          <w:rFonts w:ascii="Times New Roman" w:eastAsia="Times New Roman" w:hAnsi="Times New Roman" w:cs="Times New Roman"/>
        </w:rPr>
        <w:t>Jeżeli strony zastrzegą odpłatność asysty prawnej, a nie określą wysokości wynagrodzenia lub podstaw do jego naliczenia, asystentowi</w:t>
      </w:r>
      <w:r w:rsidR="2A75600D" w:rsidRPr="1596DC50">
        <w:rPr>
          <w:rFonts w:ascii="Times New Roman" w:eastAsia="Times New Roman" w:hAnsi="Times New Roman" w:cs="Times New Roman"/>
        </w:rPr>
        <w:t xml:space="preserve"> prawnemu należy się wynagrodzenie odpowiednie do nakładu jego pracy.</w:t>
      </w:r>
    </w:p>
    <w:p w14:paraId="36D7934E" w14:textId="77777777" w:rsidR="00E52B83" w:rsidRPr="00E52B83" w:rsidRDefault="00E52B83" w:rsidP="00E52B83">
      <w:pPr>
        <w:spacing w:line="268" w:lineRule="auto"/>
        <w:jc w:val="both"/>
        <w:rPr>
          <w:rFonts w:ascii="Times New Roman" w:eastAsia="Times New Roman" w:hAnsi="Times New Roman" w:cs="Times New Roman"/>
        </w:rPr>
      </w:pPr>
    </w:p>
    <w:p w14:paraId="073AF141" w14:textId="57BBA3E2"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E009DD">
        <w:rPr>
          <w:rFonts w:ascii="Times New Roman" w:eastAsia="Times New Roman" w:hAnsi="Times New Roman" w:cs="Times New Roman"/>
          <w:b/>
        </w:rPr>
        <w:t>1</w:t>
      </w:r>
      <w:r w:rsidR="005A775B">
        <w:rPr>
          <w:rFonts w:ascii="Times New Roman" w:eastAsia="Times New Roman" w:hAnsi="Times New Roman" w:cs="Times New Roman"/>
          <w:b/>
        </w:rPr>
        <w:t>9</w:t>
      </w:r>
      <w:r w:rsidRPr="00E52B83">
        <w:rPr>
          <w:rFonts w:ascii="Times New Roman" w:eastAsia="Times New Roman" w:hAnsi="Times New Roman" w:cs="Times New Roman"/>
          <w:b/>
        </w:rPr>
        <w:t>.</w:t>
      </w:r>
      <w:r w:rsidRPr="00E52B83">
        <w:rPr>
          <w:rFonts w:ascii="Times New Roman" w:eastAsia="Times New Roman" w:hAnsi="Times New Roman" w:cs="Times New Roman"/>
        </w:rPr>
        <w:t xml:space="preserve"> 1. Użytkownik asysty prawnej może zawrzeć umowę o asystę prawną z więcej niż jednym asystentem prawnym.</w:t>
      </w:r>
    </w:p>
    <w:p w14:paraId="7B45FCE3" w14:textId="77777777"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rPr>
        <w:t>2. W przypadku zawarcia umowy o asystę prawną z więcej niż jednym asystentem prawnym z takim samym zakresem czynności wsparcia, każdy z nich może działać samodzielnie, chyba że co innego wynika z treści umowy.</w:t>
      </w:r>
    </w:p>
    <w:p w14:paraId="30EE51C7" w14:textId="77777777" w:rsidR="00983473" w:rsidRDefault="00983473" w:rsidP="00A172FF">
      <w:pPr>
        <w:spacing w:line="268" w:lineRule="auto"/>
        <w:jc w:val="both"/>
        <w:rPr>
          <w:rFonts w:ascii="Times New Roman" w:eastAsia="Times New Roman" w:hAnsi="Times New Roman" w:cs="Times New Roman"/>
          <w:b/>
          <w:bCs/>
        </w:rPr>
      </w:pPr>
    </w:p>
    <w:p w14:paraId="4D90A957" w14:textId="548AF59C" w:rsidR="00A172FF" w:rsidRDefault="00A172FF" w:rsidP="00E52B83">
      <w:pPr>
        <w:spacing w:line="268" w:lineRule="auto"/>
        <w:jc w:val="both"/>
        <w:rPr>
          <w:rFonts w:ascii="Times New Roman" w:eastAsia="Times New Roman" w:hAnsi="Times New Roman" w:cs="Times New Roman"/>
          <w:b/>
          <w:bCs/>
        </w:rPr>
      </w:pPr>
      <w:r w:rsidRPr="1596DC50">
        <w:rPr>
          <w:rFonts w:ascii="Times New Roman" w:eastAsia="Times New Roman" w:hAnsi="Times New Roman" w:cs="Times New Roman"/>
          <w:b/>
          <w:bCs/>
        </w:rPr>
        <w:t xml:space="preserve">Art. </w:t>
      </w:r>
      <w:r w:rsidR="005A775B">
        <w:rPr>
          <w:rFonts w:ascii="Times New Roman" w:eastAsia="Times New Roman" w:hAnsi="Times New Roman" w:cs="Times New Roman"/>
          <w:b/>
          <w:bCs/>
        </w:rPr>
        <w:t>20</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Asysta prawna wygasa wskutek śmierci użytkownika asysty prawnej lub asystenta prawnego</w:t>
      </w:r>
      <w:r w:rsidR="00983473">
        <w:rPr>
          <w:rFonts w:ascii="Times New Roman" w:eastAsia="Times New Roman" w:hAnsi="Times New Roman" w:cs="Times New Roman"/>
        </w:rPr>
        <w:t>.</w:t>
      </w:r>
    </w:p>
    <w:p w14:paraId="449CF28B" w14:textId="77777777" w:rsidR="009A5081" w:rsidRDefault="009A5081" w:rsidP="00E52B83">
      <w:pPr>
        <w:spacing w:line="268" w:lineRule="auto"/>
        <w:jc w:val="both"/>
        <w:rPr>
          <w:rFonts w:ascii="Times New Roman" w:eastAsia="Times New Roman" w:hAnsi="Times New Roman" w:cs="Times New Roman"/>
          <w:b/>
          <w:bCs/>
        </w:rPr>
      </w:pPr>
    </w:p>
    <w:p w14:paraId="6E2269D4" w14:textId="71FD39B6" w:rsidR="00E52B83" w:rsidRPr="00E52B83" w:rsidRDefault="00E52B83" w:rsidP="00E52B83">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lastRenderedPageBreak/>
        <w:t xml:space="preserve">Art. </w:t>
      </w:r>
      <w:r w:rsidR="00E009DD">
        <w:rPr>
          <w:rFonts w:ascii="Times New Roman" w:eastAsia="Times New Roman" w:hAnsi="Times New Roman" w:cs="Times New Roman"/>
          <w:b/>
          <w:bCs/>
        </w:rPr>
        <w:t>2</w:t>
      </w:r>
      <w:r w:rsidR="005A775B">
        <w:rPr>
          <w:rFonts w:ascii="Times New Roman" w:eastAsia="Times New Roman" w:hAnsi="Times New Roman" w:cs="Times New Roman"/>
          <w:b/>
          <w:bCs/>
        </w:rPr>
        <w:t>1</w:t>
      </w:r>
      <w:r w:rsidRPr="00E52B83">
        <w:rPr>
          <w:rFonts w:ascii="Times New Roman" w:eastAsia="Times New Roman" w:hAnsi="Times New Roman" w:cs="Times New Roman"/>
          <w:b/>
          <w:bCs/>
        </w:rPr>
        <w:t>.</w:t>
      </w:r>
      <w:r w:rsidRPr="00E52B83">
        <w:rPr>
          <w:rFonts w:ascii="Times New Roman" w:eastAsia="Times New Roman" w:hAnsi="Times New Roman" w:cs="Times New Roman"/>
        </w:rPr>
        <w:t xml:space="preserve"> Do umowy o asystę prawną w zakresie nieuregulowanym w niniejszym oddziale stosuje się odpowiednio przepisy o zleceniu.</w:t>
      </w:r>
    </w:p>
    <w:p w14:paraId="2291088B" w14:textId="77777777" w:rsidR="00E52B83" w:rsidRPr="00E52B83" w:rsidRDefault="00E52B83" w:rsidP="00E52B83">
      <w:pPr>
        <w:spacing w:line="268" w:lineRule="auto"/>
        <w:jc w:val="both"/>
        <w:rPr>
          <w:rFonts w:ascii="Times New Roman" w:eastAsia="Times New Roman" w:hAnsi="Times New Roman" w:cs="Times New Roman"/>
        </w:rPr>
      </w:pPr>
    </w:p>
    <w:p w14:paraId="310175D1" w14:textId="1A9BE55E" w:rsidR="00E52B83" w:rsidRDefault="323BA568" w:rsidP="00E52B83">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E009DD">
        <w:rPr>
          <w:rFonts w:ascii="Times New Roman" w:eastAsia="Times New Roman" w:hAnsi="Times New Roman" w:cs="Times New Roman"/>
          <w:b/>
          <w:bCs/>
        </w:rPr>
        <w:t>2</w:t>
      </w:r>
      <w:r w:rsidR="005A775B">
        <w:rPr>
          <w:rFonts w:ascii="Times New Roman" w:eastAsia="Times New Roman" w:hAnsi="Times New Roman" w:cs="Times New Roman"/>
          <w:b/>
          <w:bCs/>
        </w:rPr>
        <w:t>2</w:t>
      </w:r>
      <w:r w:rsidRPr="1596DC50">
        <w:rPr>
          <w:rFonts w:ascii="Times New Roman" w:eastAsia="Times New Roman" w:hAnsi="Times New Roman" w:cs="Times New Roman"/>
          <w:b/>
          <w:bCs/>
        </w:rPr>
        <w:t>.</w:t>
      </w:r>
      <w:r w:rsidRPr="1596DC50">
        <w:rPr>
          <w:rFonts w:ascii="Times New Roman" w:eastAsia="Times New Roman" w:hAnsi="Times New Roman" w:cs="Times New Roman"/>
        </w:rPr>
        <w:t xml:space="preserve"> </w:t>
      </w:r>
      <w:r w:rsidR="00EE3994">
        <w:rPr>
          <w:rFonts w:ascii="Times New Roman" w:eastAsia="Times New Roman" w:hAnsi="Times New Roman" w:cs="Times New Roman"/>
        </w:rPr>
        <w:t xml:space="preserve">1. </w:t>
      </w:r>
      <w:r w:rsidRPr="1596DC50">
        <w:rPr>
          <w:rFonts w:ascii="Times New Roman" w:eastAsia="Times New Roman" w:hAnsi="Times New Roman" w:cs="Times New Roman"/>
        </w:rPr>
        <w:t>Sąd ustanawia asystenta prawnego dla osoby potrzebującej wsparcia</w:t>
      </w:r>
      <w:r w:rsidR="003D43A6" w:rsidRPr="003D43A6">
        <w:rPr>
          <w:rFonts w:ascii="Times New Roman" w:eastAsia="Times New Roman" w:hAnsi="Times New Roman" w:cs="Times New Roman"/>
        </w:rPr>
        <w:t xml:space="preserve"> </w:t>
      </w:r>
      <w:r w:rsidR="003D43A6"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rPr>
        <w:t xml:space="preserve">, </w:t>
      </w:r>
      <w:r w:rsidR="4E75665D" w:rsidRPr="1596DC50">
        <w:rPr>
          <w:rFonts w:ascii="Times New Roman" w:eastAsia="Times New Roman" w:hAnsi="Times New Roman" w:cs="Times New Roman"/>
        </w:rPr>
        <w:t xml:space="preserve">która </w:t>
      </w:r>
      <w:r w:rsidRPr="1596DC50">
        <w:rPr>
          <w:rFonts w:ascii="Times New Roman" w:eastAsia="Times New Roman" w:hAnsi="Times New Roman" w:cs="Times New Roman"/>
        </w:rPr>
        <w:t>nie może wskazać osoby, która podejmie się pełnienia funkcji asystenta prawnego.</w:t>
      </w:r>
    </w:p>
    <w:p w14:paraId="1C304770" w14:textId="4455D511" w:rsidR="00EE3994" w:rsidRPr="00EE3994" w:rsidRDefault="00EE3994" w:rsidP="00E52B83">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2. Zasady postępowania w sprawie </w:t>
      </w:r>
      <w:r w:rsidR="002C357B">
        <w:rPr>
          <w:rFonts w:ascii="Times New Roman" w:eastAsia="Times New Roman" w:hAnsi="Times New Roman" w:cs="Times New Roman"/>
        </w:rPr>
        <w:t>ustanowienia</w:t>
      </w:r>
      <w:r w:rsidR="00753298">
        <w:rPr>
          <w:rFonts w:ascii="Times New Roman" w:eastAsia="Times New Roman" w:hAnsi="Times New Roman" w:cs="Times New Roman"/>
        </w:rPr>
        <w:t>, ustania i nadzoru nad</w:t>
      </w:r>
      <w:r w:rsidR="002C357B">
        <w:rPr>
          <w:rFonts w:ascii="Times New Roman" w:eastAsia="Times New Roman" w:hAnsi="Times New Roman" w:cs="Times New Roman"/>
        </w:rPr>
        <w:t xml:space="preserve"> </w:t>
      </w:r>
      <w:r w:rsidR="00753298">
        <w:rPr>
          <w:rFonts w:ascii="Times New Roman" w:eastAsia="Times New Roman" w:hAnsi="Times New Roman" w:cs="Times New Roman"/>
        </w:rPr>
        <w:t xml:space="preserve">wykonywaniem </w:t>
      </w:r>
      <w:r>
        <w:rPr>
          <w:rFonts w:ascii="Times New Roman" w:eastAsia="Times New Roman" w:hAnsi="Times New Roman" w:cs="Times New Roman"/>
        </w:rPr>
        <w:t>asysty prawnej są określone w art. 560</w:t>
      </w:r>
      <w:r>
        <w:rPr>
          <w:rFonts w:ascii="Times New Roman" w:eastAsia="Times New Roman" w:hAnsi="Times New Roman" w:cs="Times New Roman"/>
          <w:vertAlign w:val="superscript"/>
        </w:rPr>
        <w:t>13</w:t>
      </w:r>
      <w:r w:rsidR="002C357B">
        <w:rPr>
          <w:rFonts w:ascii="Times New Roman" w:eastAsia="Times New Roman" w:hAnsi="Times New Roman" w:cs="Times New Roman"/>
          <w:vertAlign w:val="superscript"/>
        </w:rPr>
        <w:t xml:space="preserve"> </w:t>
      </w:r>
      <w:r>
        <w:rPr>
          <w:rFonts w:ascii="Times New Roman" w:eastAsia="Times New Roman" w:hAnsi="Times New Roman" w:cs="Times New Roman"/>
        </w:rPr>
        <w:t>-</w:t>
      </w:r>
      <w:r w:rsidR="002C357B">
        <w:rPr>
          <w:rFonts w:ascii="Times New Roman" w:eastAsia="Times New Roman" w:hAnsi="Times New Roman" w:cs="Times New Roman"/>
        </w:rPr>
        <w:t xml:space="preserve"> </w:t>
      </w:r>
      <w:r>
        <w:rPr>
          <w:rFonts w:ascii="Times New Roman" w:eastAsia="Times New Roman" w:hAnsi="Times New Roman" w:cs="Times New Roman"/>
        </w:rPr>
        <w:t>art. 560</w:t>
      </w:r>
      <w:r>
        <w:rPr>
          <w:rFonts w:ascii="Times New Roman" w:eastAsia="Times New Roman" w:hAnsi="Times New Roman" w:cs="Times New Roman"/>
          <w:vertAlign w:val="superscript"/>
        </w:rPr>
        <w:t xml:space="preserve">45 </w:t>
      </w:r>
      <w:r>
        <w:rPr>
          <w:rFonts w:ascii="Times New Roman" w:eastAsia="Times New Roman" w:hAnsi="Times New Roman" w:cs="Times New Roman"/>
        </w:rPr>
        <w:t>Kodeksu postępowania cywilnego.</w:t>
      </w:r>
    </w:p>
    <w:p w14:paraId="2011AB0B" w14:textId="77777777" w:rsidR="00E52B83" w:rsidRPr="00E52B83" w:rsidRDefault="00E52B83" w:rsidP="00E52B83">
      <w:pPr>
        <w:spacing w:line="268" w:lineRule="auto"/>
        <w:jc w:val="both"/>
        <w:rPr>
          <w:rFonts w:ascii="Times New Roman" w:eastAsia="Times New Roman" w:hAnsi="Times New Roman" w:cs="Times New Roman"/>
        </w:rPr>
      </w:pPr>
    </w:p>
    <w:p w14:paraId="7A0B4485" w14:textId="77777777" w:rsidR="00E52B83" w:rsidRPr="00E52B83" w:rsidRDefault="00E52B83" w:rsidP="00E52B83">
      <w:pPr>
        <w:spacing w:line="268" w:lineRule="auto"/>
        <w:jc w:val="both"/>
        <w:rPr>
          <w:rFonts w:ascii="Times New Roman" w:eastAsia="Times New Roman" w:hAnsi="Times New Roman" w:cs="Times New Roman"/>
        </w:rPr>
      </w:pPr>
    </w:p>
    <w:p w14:paraId="1D5096D5" w14:textId="77777777" w:rsidR="00E52B83" w:rsidRPr="00E52B83" w:rsidRDefault="00E52B83" w:rsidP="00E52B83">
      <w:pPr>
        <w:spacing w:line="259" w:lineRule="auto"/>
        <w:jc w:val="center"/>
        <w:rPr>
          <w:rFonts w:ascii="Times New Roman" w:eastAsia="Times New Roman" w:hAnsi="Times New Roman" w:cs="Times New Roman"/>
          <w:b/>
          <w:lang w:eastAsia="en-US"/>
        </w:rPr>
      </w:pPr>
      <w:r w:rsidRPr="00E52B83">
        <w:rPr>
          <w:rFonts w:ascii="Times New Roman" w:eastAsia="Times New Roman" w:hAnsi="Times New Roman" w:cs="Times New Roman"/>
          <w:b/>
          <w:lang w:eastAsia="en-US"/>
        </w:rPr>
        <w:t>Oddział 3</w:t>
      </w:r>
    </w:p>
    <w:p w14:paraId="37B72E3D" w14:textId="77777777" w:rsidR="00E52B83" w:rsidRPr="00E52B83" w:rsidRDefault="00E52B83" w:rsidP="00E52B83">
      <w:pPr>
        <w:spacing w:line="259" w:lineRule="auto"/>
        <w:jc w:val="center"/>
        <w:rPr>
          <w:rFonts w:ascii="Times New Roman" w:eastAsia="Times New Roman" w:hAnsi="Times New Roman" w:cs="Times New Roman"/>
          <w:b/>
          <w:bCs/>
          <w:lang w:eastAsia="en-US"/>
        </w:rPr>
      </w:pPr>
      <w:r w:rsidRPr="00E52B83">
        <w:rPr>
          <w:rFonts w:ascii="Times New Roman" w:eastAsia="Times New Roman" w:hAnsi="Times New Roman" w:cs="Times New Roman"/>
          <w:b/>
          <w:bCs/>
          <w:lang w:eastAsia="en-US"/>
        </w:rPr>
        <w:t>Pełnomocnictwo wspierające</w:t>
      </w:r>
    </w:p>
    <w:p w14:paraId="0975B13B" w14:textId="77777777" w:rsidR="00E52B83" w:rsidRPr="00E52B83" w:rsidRDefault="00E52B83" w:rsidP="00E52B83">
      <w:pPr>
        <w:spacing w:line="259" w:lineRule="auto"/>
        <w:rPr>
          <w:rFonts w:ascii="Times New Roman" w:eastAsia="Times New Roman" w:hAnsi="Times New Roman" w:cs="Times New Roman"/>
          <w:b/>
          <w:bCs/>
          <w:lang w:eastAsia="en-US"/>
        </w:rPr>
      </w:pPr>
    </w:p>
    <w:p w14:paraId="031CDA76" w14:textId="69BB1080" w:rsidR="00E52B83" w:rsidRPr="00E52B83" w:rsidRDefault="323BA568" w:rsidP="00E52B83">
      <w:pPr>
        <w:spacing w:line="259" w:lineRule="auto"/>
        <w:jc w:val="both"/>
        <w:rPr>
          <w:rFonts w:ascii="Times New Roman" w:eastAsia="Times New Roman" w:hAnsi="Times New Roman" w:cs="Times New Roman"/>
          <w:lang w:eastAsia="en-US"/>
        </w:rPr>
      </w:pPr>
      <w:r w:rsidRPr="1596DC50">
        <w:rPr>
          <w:rFonts w:ascii="Times New Roman" w:eastAsia="Times New Roman" w:hAnsi="Times New Roman" w:cs="Times New Roman"/>
          <w:b/>
          <w:bCs/>
          <w:lang w:eastAsia="en-US"/>
        </w:rPr>
        <w:t xml:space="preserve">Art. </w:t>
      </w:r>
      <w:r w:rsidR="00E009DD">
        <w:rPr>
          <w:rFonts w:ascii="Times New Roman" w:eastAsia="Times New Roman" w:hAnsi="Times New Roman" w:cs="Times New Roman"/>
          <w:b/>
          <w:bCs/>
          <w:lang w:eastAsia="en-US"/>
        </w:rPr>
        <w:t>2</w:t>
      </w:r>
      <w:r w:rsidR="005A775B">
        <w:rPr>
          <w:rFonts w:ascii="Times New Roman" w:eastAsia="Times New Roman" w:hAnsi="Times New Roman" w:cs="Times New Roman"/>
          <w:b/>
          <w:bCs/>
          <w:lang w:eastAsia="en-US"/>
        </w:rPr>
        <w:t>3</w:t>
      </w:r>
      <w:r w:rsidRPr="1596DC50">
        <w:rPr>
          <w:rFonts w:ascii="Times New Roman" w:eastAsia="Times New Roman" w:hAnsi="Times New Roman" w:cs="Times New Roman"/>
          <w:b/>
          <w:bCs/>
          <w:lang w:eastAsia="en-US"/>
        </w:rPr>
        <w:t>.</w:t>
      </w:r>
      <w:r w:rsidRPr="1596DC50">
        <w:rPr>
          <w:rFonts w:ascii="Times New Roman" w:eastAsia="Times New Roman" w:hAnsi="Times New Roman" w:cs="Times New Roman"/>
          <w:lang w:eastAsia="en-US"/>
        </w:rPr>
        <w:t xml:space="preserve"> 1. W sytuacji, w której osoba </w:t>
      </w:r>
      <w:r w:rsidR="009C06B1">
        <w:rPr>
          <w:rFonts w:ascii="Times New Roman" w:eastAsia="Times New Roman" w:hAnsi="Times New Roman" w:cs="Times New Roman"/>
          <w:lang w:eastAsia="en-US"/>
        </w:rPr>
        <w:t>potrzebująca</w:t>
      </w:r>
      <w:r w:rsidR="009C06B1" w:rsidRPr="1596DC50">
        <w:rPr>
          <w:rFonts w:ascii="Times New Roman" w:eastAsia="Times New Roman" w:hAnsi="Times New Roman" w:cs="Times New Roman"/>
          <w:lang w:eastAsia="en-US"/>
        </w:rPr>
        <w:t xml:space="preserve"> </w:t>
      </w:r>
      <w:r w:rsidRPr="1596DC50">
        <w:rPr>
          <w:rFonts w:ascii="Times New Roman" w:eastAsia="Times New Roman" w:hAnsi="Times New Roman" w:cs="Times New Roman"/>
          <w:lang w:eastAsia="en-US"/>
        </w:rPr>
        <w:t>wsparcia</w:t>
      </w:r>
      <w:r w:rsidR="009C06B1" w:rsidRPr="009C06B1">
        <w:rPr>
          <w:rFonts w:ascii="Times New Roman" w:eastAsia="Times New Roman" w:hAnsi="Times New Roman" w:cs="Times New Roman"/>
        </w:rPr>
        <w:t xml:space="preserve"> </w:t>
      </w:r>
      <w:r w:rsidR="009C06B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lang w:eastAsia="en-US"/>
        </w:rPr>
        <w:t xml:space="preserve"> nie jest w stanie złożyć oświadczenia woli lub z którą brak jest jakiegokolwiek kontaktu nawet przy zastosowaniu komunikacji wspomagającej </w:t>
      </w:r>
      <w:r w:rsidR="00EE3994">
        <w:rPr>
          <w:rFonts w:ascii="Times New Roman" w:eastAsia="Times New Roman" w:hAnsi="Times New Roman" w:cs="Times New Roman"/>
          <w:lang w:eastAsia="en-US"/>
        </w:rPr>
        <w:t>i</w:t>
      </w:r>
      <w:r w:rsidR="00EE3994" w:rsidRPr="1596DC50">
        <w:rPr>
          <w:rFonts w:ascii="Times New Roman" w:eastAsia="Times New Roman" w:hAnsi="Times New Roman" w:cs="Times New Roman"/>
          <w:lang w:eastAsia="en-US"/>
        </w:rPr>
        <w:t xml:space="preserve"> </w:t>
      </w:r>
      <w:r w:rsidRPr="1596DC50">
        <w:rPr>
          <w:rFonts w:ascii="Times New Roman" w:eastAsia="Times New Roman" w:hAnsi="Times New Roman" w:cs="Times New Roman"/>
          <w:lang w:eastAsia="en-US"/>
        </w:rPr>
        <w:t>alternatywnej</w:t>
      </w:r>
      <w:r w:rsidR="00EE3994">
        <w:rPr>
          <w:rFonts w:ascii="Times New Roman" w:eastAsia="Times New Roman" w:hAnsi="Times New Roman" w:cs="Times New Roman"/>
          <w:lang w:eastAsia="en-US"/>
        </w:rPr>
        <w:t xml:space="preserve"> (AAC)</w:t>
      </w:r>
      <w:r w:rsidRPr="1596DC50">
        <w:rPr>
          <w:rFonts w:ascii="Times New Roman" w:eastAsia="Times New Roman" w:hAnsi="Times New Roman" w:cs="Times New Roman"/>
          <w:lang w:eastAsia="en-US"/>
        </w:rPr>
        <w:t xml:space="preserve">, a istnieje jednocześnie potrzeba podjęcia określonych czynności prawnych na jej rzecz lub w jej imieniu, których, jak wskazuje całokształt okoliczności, niedokonanie spowoduje istotne negatywne skutki dla </w:t>
      </w:r>
      <w:r w:rsidR="5F722107" w:rsidRPr="1596DC50">
        <w:rPr>
          <w:rFonts w:ascii="Times New Roman" w:eastAsia="Times New Roman" w:hAnsi="Times New Roman" w:cs="Times New Roman"/>
          <w:lang w:eastAsia="en-US"/>
        </w:rPr>
        <w:t xml:space="preserve">tej </w:t>
      </w:r>
      <w:r w:rsidRPr="1596DC50">
        <w:rPr>
          <w:rFonts w:ascii="Times New Roman" w:eastAsia="Times New Roman" w:hAnsi="Times New Roman" w:cs="Times New Roman"/>
          <w:lang w:eastAsia="en-US"/>
        </w:rPr>
        <w:t>osoby lub jej mienia, sąd ustanawia dla niej pełnomocnika wspierającego.</w:t>
      </w:r>
    </w:p>
    <w:p w14:paraId="08B239FB" w14:textId="77777777" w:rsidR="00D2435E" w:rsidRDefault="00E52B83" w:rsidP="00D2435E">
      <w:pPr>
        <w:spacing w:line="259" w:lineRule="auto"/>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 xml:space="preserve">2. Sąd nie może ustanowić pełnomocnika wspierającego, jeżeli wcześniej osoba </w:t>
      </w:r>
      <w:r w:rsidR="009C06B1">
        <w:rPr>
          <w:rFonts w:ascii="Times New Roman" w:eastAsia="Times New Roman" w:hAnsi="Times New Roman" w:cs="Times New Roman"/>
          <w:lang w:eastAsia="en-US"/>
        </w:rPr>
        <w:t>potrzebująca</w:t>
      </w:r>
      <w:r w:rsidR="009C06B1" w:rsidRPr="00E52B83">
        <w:rPr>
          <w:rFonts w:ascii="Times New Roman" w:eastAsia="Times New Roman" w:hAnsi="Times New Roman" w:cs="Times New Roman"/>
          <w:lang w:eastAsia="en-US"/>
        </w:rPr>
        <w:t xml:space="preserve"> </w:t>
      </w:r>
      <w:r w:rsidRPr="00E52B83">
        <w:rPr>
          <w:rFonts w:ascii="Times New Roman" w:eastAsia="Times New Roman" w:hAnsi="Times New Roman" w:cs="Times New Roman"/>
          <w:lang w:eastAsia="en-US"/>
        </w:rPr>
        <w:t>wsparcia</w:t>
      </w:r>
      <w:r w:rsidR="009C06B1" w:rsidRPr="009C06B1">
        <w:rPr>
          <w:rFonts w:ascii="Times New Roman" w:eastAsia="Times New Roman" w:hAnsi="Times New Roman" w:cs="Times New Roman"/>
        </w:rPr>
        <w:t xml:space="preserve"> </w:t>
      </w:r>
      <w:r w:rsidR="009C06B1" w:rsidRPr="25D368D4">
        <w:rPr>
          <w:rFonts w:ascii="Times New Roman" w:eastAsia="Times New Roman" w:hAnsi="Times New Roman" w:cs="Times New Roman"/>
        </w:rPr>
        <w:t>w korzystaniu ze zdolności do czynności prawnych</w:t>
      </w:r>
      <w:r w:rsidRPr="00E52B83">
        <w:rPr>
          <w:rFonts w:ascii="Times New Roman" w:eastAsia="Times New Roman" w:hAnsi="Times New Roman" w:cs="Times New Roman"/>
          <w:lang w:eastAsia="en-US"/>
        </w:rPr>
        <w:t xml:space="preserve"> wyznaczyła dla siebie pełnomocnika lub pełnomocnika na przyszłość w zakresie czynności prawnych, o których mowa w ust. 1.</w:t>
      </w:r>
      <w:r w:rsidR="00D2435E" w:rsidRPr="00D2435E">
        <w:rPr>
          <w:rFonts w:ascii="Times New Roman" w:eastAsia="Times New Roman" w:hAnsi="Times New Roman" w:cs="Times New Roman"/>
          <w:lang w:eastAsia="en-US"/>
        </w:rPr>
        <w:t xml:space="preserve"> </w:t>
      </w:r>
    </w:p>
    <w:p w14:paraId="04F592EC" w14:textId="11718218" w:rsidR="00E52B83" w:rsidRPr="00E52B83" w:rsidRDefault="001346FD" w:rsidP="00E52B83">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3</w:t>
      </w:r>
      <w:r w:rsidR="00D2435E" w:rsidRPr="00E52B83">
        <w:rPr>
          <w:rFonts w:ascii="Times New Roman" w:eastAsia="Times New Roman" w:hAnsi="Times New Roman" w:cs="Times New Roman"/>
          <w:lang w:eastAsia="en-US"/>
        </w:rPr>
        <w:t xml:space="preserve">. Sąd może ustanowić pełnomocnika wspierającego na wniosek osoby </w:t>
      </w:r>
      <w:r w:rsidR="00D2435E">
        <w:rPr>
          <w:rFonts w:ascii="Times New Roman" w:eastAsia="Times New Roman" w:hAnsi="Times New Roman" w:cs="Times New Roman"/>
          <w:lang w:eastAsia="en-US"/>
        </w:rPr>
        <w:t>potrzebującej</w:t>
      </w:r>
      <w:r w:rsidR="00D2435E" w:rsidRPr="00E52B83">
        <w:rPr>
          <w:rFonts w:ascii="Times New Roman" w:eastAsia="Times New Roman" w:hAnsi="Times New Roman" w:cs="Times New Roman"/>
          <w:lang w:eastAsia="en-US"/>
        </w:rPr>
        <w:t xml:space="preserve"> wsparcia</w:t>
      </w:r>
      <w:r w:rsidR="00D2435E" w:rsidRPr="009C06B1">
        <w:rPr>
          <w:rFonts w:ascii="Times New Roman" w:eastAsia="Times New Roman" w:hAnsi="Times New Roman" w:cs="Times New Roman"/>
        </w:rPr>
        <w:t xml:space="preserve"> </w:t>
      </w:r>
      <w:r w:rsidR="00D2435E" w:rsidRPr="25D368D4">
        <w:rPr>
          <w:rFonts w:ascii="Times New Roman" w:eastAsia="Times New Roman" w:hAnsi="Times New Roman" w:cs="Times New Roman"/>
        </w:rPr>
        <w:t>w korzystaniu ze zdolności do czynności prawnych</w:t>
      </w:r>
      <w:r w:rsidR="00D2435E" w:rsidRPr="00E52B83">
        <w:rPr>
          <w:rFonts w:ascii="Times New Roman" w:eastAsia="Times New Roman" w:hAnsi="Times New Roman" w:cs="Times New Roman"/>
          <w:lang w:eastAsia="en-US"/>
        </w:rPr>
        <w:t xml:space="preserve"> w sytuacji, w której osoba ta potrzebuje wsparcia lub reprezentacji przy wskazanych we </w:t>
      </w:r>
      <w:r w:rsidR="00D2435E" w:rsidRPr="00E52B83">
        <w:rPr>
          <w:rFonts w:ascii="Times New Roman" w:eastAsia="Times New Roman" w:hAnsi="Times New Roman" w:cs="Times New Roman"/>
          <w:bCs/>
          <w:lang w:eastAsia="en-US"/>
        </w:rPr>
        <w:t>wniosku czynnościach</w:t>
      </w:r>
      <w:r w:rsidR="00D2435E" w:rsidRPr="00E52B83">
        <w:rPr>
          <w:rFonts w:ascii="Times New Roman" w:eastAsia="Times New Roman" w:hAnsi="Times New Roman" w:cs="Times New Roman"/>
          <w:lang w:eastAsia="en-US"/>
        </w:rPr>
        <w:t xml:space="preserve">, a sama nie jest w stanie wykonać tych czynności, w tym przy wsparciu asystenta prawnego, albo taki stan rzeczy może zaistnieć w przyszłości. W tym wypadku sąd jest związany wnioskiem co do zakresu pełnomocnictwa. </w:t>
      </w:r>
    </w:p>
    <w:p w14:paraId="603C112A" w14:textId="4E808B4D" w:rsidR="00750D1E" w:rsidRDefault="00750D1E" w:rsidP="00DF3BFD">
      <w:pPr>
        <w:spacing w:line="259" w:lineRule="auto"/>
        <w:jc w:val="both"/>
        <w:rPr>
          <w:rFonts w:ascii="Times New Roman" w:eastAsia="Times New Roman" w:hAnsi="Times New Roman" w:cs="Times New Roman"/>
          <w:lang w:eastAsia="en-US"/>
        </w:rPr>
      </w:pPr>
    </w:p>
    <w:p w14:paraId="78CA3BA1" w14:textId="4874F809" w:rsidR="001346FD" w:rsidRPr="00E52B83" w:rsidRDefault="323BA568" w:rsidP="001346FD">
      <w:pPr>
        <w:spacing w:line="259" w:lineRule="auto"/>
        <w:jc w:val="both"/>
        <w:rPr>
          <w:rFonts w:ascii="Times New Roman" w:eastAsia="Times New Roman" w:hAnsi="Times New Roman" w:cs="Times New Roman"/>
          <w:lang w:eastAsia="en-US"/>
        </w:rPr>
      </w:pPr>
      <w:r w:rsidRPr="742CC3C0">
        <w:rPr>
          <w:rFonts w:ascii="Times New Roman" w:eastAsia="Times New Roman" w:hAnsi="Times New Roman" w:cs="Times New Roman"/>
          <w:b/>
          <w:bCs/>
          <w:lang w:eastAsia="en-US"/>
        </w:rPr>
        <w:t xml:space="preserve">Art. </w:t>
      </w:r>
      <w:r w:rsidR="00F81E9C" w:rsidRPr="742CC3C0">
        <w:rPr>
          <w:rFonts w:ascii="Times New Roman" w:eastAsia="Times New Roman" w:hAnsi="Times New Roman" w:cs="Times New Roman"/>
          <w:b/>
          <w:bCs/>
          <w:lang w:eastAsia="en-US"/>
        </w:rPr>
        <w:t>2</w:t>
      </w:r>
      <w:r w:rsidR="005A775B">
        <w:rPr>
          <w:rFonts w:ascii="Times New Roman" w:eastAsia="Times New Roman" w:hAnsi="Times New Roman" w:cs="Times New Roman"/>
          <w:b/>
          <w:bCs/>
          <w:lang w:eastAsia="en-US"/>
        </w:rPr>
        <w:t>4</w:t>
      </w:r>
      <w:r w:rsidRPr="742CC3C0">
        <w:rPr>
          <w:rFonts w:ascii="Times New Roman" w:eastAsia="Times New Roman" w:hAnsi="Times New Roman" w:cs="Times New Roman"/>
          <w:b/>
          <w:bCs/>
          <w:lang w:eastAsia="en-US"/>
        </w:rPr>
        <w:t>.</w:t>
      </w:r>
      <w:r w:rsidRPr="742CC3C0">
        <w:rPr>
          <w:rFonts w:ascii="Times New Roman" w:eastAsia="Times New Roman" w:hAnsi="Times New Roman" w:cs="Times New Roman"/>
          <w:lang w:eastAsia="en-US"/>
        </w:rPr>
        <w:t xml:space="preserve"> </w:t>
      </w:r>
      <w:bookmarkStart w:id="1" w:name="_Hlk134126591"/>
      <w:r w:rsidR="001346FD" w:rsidRPr="00E52B83">
        <w:rPr>
          <w:rFonts w:ascii="Times New Roman" w:eastAsia="Times New Roman" w:hAnsi="Times New Roman" w:cs="Times New Roman"/>
          <w:lang w:eastAsia="en-US"/>
        </w:rPr>
        <w:t>Sąd nie może ustanowić pełnomocnika wspierającego do reprezentowania w sprawach:</w:t>
      </w:r>
    </w:p>
    <w:p w14:paraId="015E9AC9"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1) zawarcia, rozwiązania lub unieważnienia małżeństwa;</w:t>
      </w:r>
    </w:p>
    <w:p w14:paraId="2564B7E9"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lastRenderedPageBreak/>
        <w:t>2) o uznanie dziecka;</w:t>
      </w:r>
    </w:p>
    <w:p w14:paraId="23F0238A"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3) udziału w wyborach;</w:t>
      </w:r>
    </w:p>
    <w:p w14:paraId="4E902575" w14:textId="4A5C3C92"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 xml:space="preserve">4) darowizny nieruchomości, w której mieszka </w:t>
      </w:r>
      <w:r w:rsidR="00BF1372" w:rsidRPr="1596DC50">
        <w:rPr>
          <w:rFonts w:ascii="Times New Roman" w:eastAsia="Times New Roman" w:hAnsi="Times New Roman" w:cs="Times New Roman"/>
          <w:color w:val="000000" w:themeColor="text1"/>
        </w:rPr>
        <w:t>użytkownik pełnomocnictwa wspierającego</w:t>
      </w:r>
      <w:r w:rsidRPr="00E52B83">
        <w:rPr>
          <w:rFonts w:ascii="Times New Roman" w:eastAsia="Times New Roman" w:hAnsi="Times New Roman" w:cs="Times New Roman"/>
          <w:lang w:eastAsia="en-US"/>
        </w:rPr>
        <w:t>;</w:t>
      </w:r>
    </w:p>
    <w:p w14:paraId="0AF9E42B" w14:textId="77777777" w:rsidR="001346FD" w:rsidRDefault="001346FD" w:rsidP="001346FD">
      <w:pPr>
        <w:spacing w:line="259" w:lineRule="auto"/>
        <w:ind w:firstLine="708"/>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5) sporządzenia testamentu.</w:t>
      </w:r>
    </w:p>
    <w:p w14:paraId="6F6784EA" w14:textId="77777777" w:rsidR="001346FD" w:rsidRDefault="001346FD" w:rsidP="00E52B83">
      <w:pPr>
        <w:spacing w:line="259" w:lineRule="auto"/>
        <w:jc w:val="both"/>
        <w:rPr>
          <w:rFonts w:ascii="Times New Roman" w:eastAsia="Times New Roman" w:hAnsi="Times New Roman" w:cs="Times New Roman"/>
          <w:lang w:eastAsia="en-US"/>
        </w:rPr>
      </w:pPr>
    </w:p>
    <w:bookmarkEnd w:id="1"/>
    <w:p w14:paraId="30A21DBD" w14:textId="0382AEFA" w:rsidR="00E52B83" w:rsidRPr="00E52B83" w:rsidRDefault="00E52B83" w:rsidP="00E52B83">
      <w:pPr>
        <w:spacing w:line="259" w:lineRule="auto"/>
        <w:jc w:val="both"/>
        <w:rPr>
          <w:rFonts w:ascii="Times New Roman" w:eastAsia="Times New Roman" w:hAnsi="Times New Roman" w:cs="Times New Roman"/>
          <w:lang w:eastAsia="en-US"/>
        </w:rPr>
      </w:pPr>
      <w:r w:rsidRPr="742CC3C0">
        <w:rPr>
          <w:rFonts w:ascii="Times New Roman" w:eastAsia="Times New Roman" w:hAnsi="Times New Roman" w:cs="Times New Roman"/>
          <w:b/>
          <w:bCs/>
          <w:lang w:eastAsia="en-US"/>
        </w:rPr>
        <w:t xml:space="preserve">Art. </w:t>
      </w:r>
      <w:r w:rsidR="00F81E9C" w:rsidRPr="742CC3C0">
        <w:rPr>
          <w:rFonts w:ascii="Times New Roman" w:eastAsia="Times New Roman" w:hAnsi="Times New Roman" w:cs="Times New Roman"/>
          <w:b/>
          <w:bCs/>
          <w:lang w:eastAsia="en-US"/>
        </w:rPr>
        <w:t>2</w:t>
      </w:r>
      <w:r w:rsidR="005A775B">
        <w:rPr>
          <w:rFonts w:ascii="Times New Roman" w:eastAsia="Times New Roman" w:hAnsi="Times New Roman" w:cs="Times New Roman"/>
          <w:b/>
          <w:bCs/>
          <w:lang w:eastAsia="en-US"/>
        </w:rPr>
        <w:t>5</w:t>
      </w:r>
      <w:r w:rsidRPr="742CC3C0">
        <w:rPr>
          <w:rFonts w:ascii="Times New Roman" w:eastAsia="Times New Roman" w:hAnsi="Times New Roman" w:cs="Times New Roman"/>
          <w:b/>
          <w:bCs/>
          <w:lang w:eastAsia="en-US"/>
        </w:rPr>
        <w:t>.</w:t>
      </w:r>
      <w:r w:rsidRPr="742CC3C0">
        <w:rPr>
          <w:rFonts w:ascii="Times New Roman" w:eastAsia="Times New Roman" w:hAnsi="Times New Roman" w:cs="Times New Roman"/>
          <w:lang w:eastAsia="en-US"/>
        </w:rPr>
        <w:t xml:space="preserve"> 1. Pełnomocnik wspierający ma obowiązek przed każdą czynnością prawną upewnić się, czy </w:t>
      </w:r>
      <w:r w:rsidR="00BF1372" w:rsidRPr="1596DC50">
        <w:rPr>
          <w:rFonts w:ascii="Times New Roman" w:eastAsia="Times New Roman" w:hAnsi="Times New Roman" w:cs="Times New Roman"/>
          <w:color w:val="000000" w:themeColor="text1"/>
        </w:rPr>
        <w:t xml:space="preserve">użytkownik pełnomocnictwa wspierającego </w:t>
      </w:r>
      <w:r w:rsidR="009C06B1" w:rsidRPr="742CC3C0">
        <w:rPr>
          <w:rFonts w:ascii="Times New Roman" w:eastAsia="Times New Roman" w:hAnsi="Times New Roman" w:cs="Times New Roman"/>
          <w:lang w:eastAsia="en-US"/>
        </w:rPr>
        <w:t xml:space="preserve">jest w stanie </w:t>
      </w:r>
      <w:r w:rsidRPr="742CC3C0">
        <w:rPr>
          <w:rFonts w:ascii="Times New Roman" w:eastAsia="Times New Roman" w:hAnsi="Times New Roman" w:cs="Times New Roman"/>
          <w:lang w:eastAsia="en-US"/>
        </w:rPr>
        <w:t>sama dokonać danej czynności prawnej.</w:t>
      </w:r>
    </w:p>
    <w:p w14:paraId="565B9F9E" w14:textId="489B0B4D" w:rsidR="00E52B83" w:rsidRPr="00E52B83" w:rsidRDefault="00E52B83" w:rsidP="00E52B83">
      <w:pPr>
        <w:spacing w:line="259" w:lineRule="auto"/>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 xml:space="preserve">2. W przypadku ustalenia, że użytkownik pełnomocnictwa wspierającego jest w stanie wykonać daną czynność prawną samodzielnie, pełnomocnik </w:t>
      </w:r>
      <w:r w:rsidR="009C06B1">
        <w:rPr>
          <w:rFonts w:ascii="Times New Roman" w:eastAsia="Times New Roman" w:hAnsi="Times New Roman" w:cs="Times New Roman"/>
          <w:lang w:eastAsia="en-US"/>
        </w:rPr>
        <w:t xml:space="preserve">wspierający </w:t>
      </w:r>
      <w:r w:rsidRPr="00E52B83">
        <w:rPr>
          <w:rFonts w:ascii="Times New Roman" w:eastAsia="Times New Roman" w:hAnsi="Times New Roman" w:cs="Times New Roman"/>
          <w:lang w:eastAsia="en-US"/>
        </w:rPr>
        <w:t xml:space="preserve">powinien odstąpić od działania w jej imieniu. Pełnomocnik wspierający niezwłocznie powiadamia właściwy sąd o zaistniałej sytuacji. </w:t>
      </w:r>
    </w:p>
    <w:p w14:paraId="140766F0" w14:textId="77777777" w:rsidR="00E52B83" w:rsidRPr="00E52B83" w:rsidRDefault="00E52B83" w:rsidP="00E52B83">
      <w:pPr>
        <w:spacing w:line="259" w:lineRule="auto"/>
        <w:rPr>
          <w:rFonts w:ascii="Times New Roman" w:eastAsia="Times New Roman" w:hAnsi="Times New Roman" w:cs="Times New Roman"/>
          <w:lang w:eastAsia="en-US"/>
        </w:rPr>
      </w:pPr>
    </w:p>
    <w:p w14:paraId="7B04C64C" w14:textId="477F5A14" w:rsidR="00E52B83" w:rsidRPr="00E52B83" w:rsidRDefault="00E52B83" w:rsidP="00E52B83">
      <w:pPr>
        <w:spacing w:line="268" w:lineRule="auto"/>
        <w:jc w:val="both"/>
        <w:rPr>
          <w:rFonts w:ascii="Times New Roman" w:eastAsia="Times New Roman" w:hAnsi="Times New Roman" w:cs="Times New Roman"/>
        </w:rPr>
      </w:pPr>
      <w:r w:rsidRPr="742CC3C0">
        <w:rPr>
          <w:rFonts w:ascii="Times New Roman" w:eastAsia="Times New Roman" w:hAnsi="Times New Roman" w:cs="Times New Roman"/>
          <w:b/>
          <w:bCs/>
        </w:rPr>
        <w:t xml:space="preserve">Art. </w:t>
      </w:r>
      <w:r w:rsidR="00F81E9C" w:rsidRPr="742CC3C0">
        <w:rPr>
          <w:rFonts w:ascii="Times New Roman" w:eastAsia="Times New Roman" w:hAnsi="Times New Roman" w:cs="Times New Roman"/>
          <w:b/>
          <w:bCs/>
        </w:rPr>
        <w:t>2</w:t>
      </w:r>
      <w:r w:rsidR="005A775B">
        <w:rPr>
          <w:rFonts w:ascii="Times New Roman" w:eastAsia="Times New Roman" w:hAnsi="Times New Roman" w:cs="Times New Roman"/>
          <w:b/>
          <w:bCs/>
        </w:rPr>
        <w:t>6</w:t>
      </w:r>
      <w:r w:rsidR="00BF1372">
        <w:rPr>
          <w:rFonts w:ascii="Times New Roman" w:eastAsia="Times New Roman" w:hAnsi="Times New Roman" w:cs="Times New Roman"/>
          <w:b/>
          <w:bCs/>
        </w:rPr>
        <w:t>.</w:t>
      </w:r>
      <w:r w:rsidRPr="742CC3C0">
        <w:rPr>
          <w:rFonts w:ascii="Times New Roman" w:eastAsia="Times New Roman" w:hAnsi="Times New Roman" w:cs="Times New Roman"/>
        </w:rPr>
        <w:t xml:space="preserve"> 1. Nie można odmówić pełnomocnikowi wspierającemu udziału w czynnościach prawnych wykonywanych w imieniu i na rzecz użytkownika pełnomocnictwa wspierającego, jeżeli jego udział jako pełnomocnika wspierającego jest związany z udzielonym pełnomocnictwem. </w:t>
      </w:r>
    </w:p>
    <w:p w14:paraId="01384BE6" w14:textId="1D31A827" w:rsidR="00E52B83" w:rsidRPr="00E52B83" w:rsidRDefault="00E52B83" w:rsidP="00E52B83">
      <w:pPr>
        <w:spacing w:line="268" w:lineRule="auto"/>
        <w:jc w:val="both"/>
        <w:rPr>
          <w:rFonts w:ascii="Times New Roman" w:eastAsia="Times New Roman" w:hAnsi="Times New Roman" w:cs="Times New Roman"/>
        </w:rPr>
      </w:pPr>
      <w:r w:rsidRPr="742CC3C0">
        <w:rPr>
          <w:rFonts w:ascii="Times New Roman" w:eastAsia="Times New Roman" w:hAnsi="Times New Roman" w:cs="Times New Roman"/>
        </w:rPr>
        <w:t xml:space="preserve">2. W przypadkach, o których mowa w ust. 1, pełnomocnik wspierający jest obowiązany okazać na żądanie zaświadczenie, o którym mowa w </w:t>
      </w:r>
      <w:r w:rsidR="00B44CA2" w:rsidRPr="742CC3C0">
        <w:rPr>
          <w:rFonts w:ascii="Times New Roman" w:eastAsia="Times New Roman" w:hAnsi="Times New Roman" w:cs="Times New Roman"/>
          <w:lang w:eastAsia="en-US"/>
        </w:rPr>
        <w:t xml:space="preserve">art. </w:t>
      </w:r>
      <w:r w:rsidR="00B44CA2" w:rsidRPr="25D368D4">
        <w:rPr>
          <w:rFonts w:ascii="Times New Roman" w:eastAsia="Times New Roman" w:hAnsi="Times New Roman" w:cs="Times New Roman"/>
        </w:rPr>
        <w:t>560</w:t>
      </w:r>
      <w:r w:rsidR="00207630">
        <w:rPr>
          <w:rFonts w:ascii="Times New Roman" w:eastAsia="Times New Roman" w:hAnsi="Times New Roman" w:cs="Times New Roman"/>
          <w:vertAlign w:val="superscript"/>
        </w:rPr>
        <w:t>50</w:t>
      </w:r>
      <w:r w:rsidR="00B44CA2">
        <w:rPr>
          <w:rFonts w:ascii="Times New Roman" w:eastAsia="Times New Roman" w:hAnsi="Times New Roman" w:cs="Times New Roman"/>
          <w:vertAlign w:val="superscript"/>
        </w:rPr>
        <w:t xml:space="preserve"> </w:t>
      </w:r>
      <w:r w:rsidR="00B44CA2">
        <w:rPr>
          <w:rFonts w:ascii="Times New Roman" w:eastAsia="Times New Roman" w:hAnsi="Times New Roman" w:cs="Times New Roman"/>
        </w:rPr>
        <w:t>Kodeksu postępowania cywilnego</w:t>
      </w:r>
      <w:r w:rsidRPr="742CC3C0">
        <w:rPr>
          <w:rFonts w:ascii="Times New Roman" w:eastAsia="Times New Roman" w:hAnsi="Times New Roman" w:cs="Times New Roman"/>
        </w:rPr>
        <w:t>.</w:t>
      </w:r>
    </w:p>
    <w:p w14:paraId="67C45473" w14:textId="77777777" w:rsidR="00E52B83" w:rsidRPr="00E52B83" w:rsidRDefault="00E52B83" w:rsidP="00E52B83">
      <w:pPr>
        <w:spacing w:line="259" w:lineRule="auto"/>
        <w:rPr>
          <w:rFonts w:ascii="Times New Roman" w:eastAsia="Times New Roman" w:hAnsi="Times New Roman" w:cs="Times New Roman"/>
          <w:lang w:eastAsia="en-US"/>
        </w:rPr>
      </w:pPr>
    </w:p>
    <w:p w14:paraId="3DC10611" w14:textId="7BAF8003" w:rsidR="00E52B83" w:rsidRPr="00E52B83" w:rsidRDefault="001346FD" w:rsidP="00E52B83">
      <w:pPr>
        <w:spacing w:line="259" w:lineRule="auto"/>
        <w:jc w:val="both"/>
        <w:rPr>
          <w:rFonts w:ascii="Times New Roman" w:eastAsia="Times New Roman" w:hAnsi="Times New Roman" w:cs="Times New Roman"/>
          <w:lang w:eastAsia="en-US"/>
        </w:rPr>
      </w:pPr>
      <w:r w:rsidRPr="00DF3BFD">
        <w:rPr>
          <w:rFonts w:ascii="Times New Roman" w:eastAsia="Times New Roman" w:hAnsi="Times New Roman" w:cs="Times New Roman"/>
          <w:b/>
          <w:bCs/>
          <w:lang w:eastAsia="en-US"/>
        </w:rPr>
        <w:t>Art. 2</w:t>
      </w:r>
      <w:r w:rsidR="005A775B">
        <w:rPr>
          <w:rFonts w:ascii="Times New Roman" w:eastAsia="Times New Roman" w:hAnsi="Times New Roman" w:cs="Times New Roman"/>
          <w:b/>
          <w:bCs/>
          <w:lang w:eastAsia="en-US"/>
        </w:rPr>
        <w:t>7</w:t>
      </w:r>
      <w:r w:rsidRPr="00DF3BFD">
        <w:rPr>
          <w:rFonts w:ascii="Times New Roman" w:eastAsia="Times New Roman" w:hAnsi="Times New Roman" w:cs="Times New Roman"/>
          <w:b/>
          <w:bCs/>
          <w:lang w:eastAsia="en-US"/>
        </w:rPr>
        <w:t>.</w:t>
      </w:r>
      <w:r>
        <w:rPr>
          <w:rFonts w:ascii="Times New Roman" w:eastAsia="Times New Roman" w:hAnsi="Times New Roman" w:cs="Times New Roman"/>
          <w:lang w:eastAsia="en-US"/>
        </w:rPr>
        <w:t xml:space="preserve"> </w:t>
      </w:r>
      <w:r w:rsidRPr="742CC3C0">
        <w:rPr>
          <w:rFonts w:ascii="Times New Roman" w:eastAsia="Times New Roman" w:hAnsi="Times New Roman" w:cs="Times New Roman"/>
          <w:lang w:eastAsia="en-US"/>
        </w:rPr>
        <w:t>W zakresie nieuregulowanym w niniejszym oddziale do pełnomocnika wspierającego stosuje się odpowiednio przepisy Kodeksu cywilnego o pełnomocnictwie.</w:t>
      </w:r>
    </w:p>
    <w:p w14:paraId="12382895" w14:textId="77777777" w:rsidR="00B44CA2" w:rsidRDefault="00B44CA2" w:rsidP="00E52B83">
      <w:pPr>
        <w:spacing w:line="259" w:lineRule="auto"/>
        <w:jc w:val="both"/>
        <w:rPr>
          <w:rFonts w:ascii="Times New Roman" w:eastAsia="Times New Roman" w:hAnsi="Times New Roman" w:cs="Times New Roman"/>
          <w:b/>
          <w:bCs/>
          <w:lang w:eastAsia="en-US"/>
        </w:rPr>
      </w:pPr>
    </w:p>
    <w:p w14:paraId="685FEDF6" w14:textId="1BCB7C68" w:rsidR="00236E7C" w:rsidRPr="00EE3994" w:rsidRDefault="00E52B83" w:rsidP="00BC55D8">
      <w:pPr>
        <w:spacing w:line="259" w:lineRule="auto"/>
        <w:jc w:val="both"/>
        <w:rPr>
          <w:rFonts w:ascii="Times New Roman" w:eastAsia="Times New Roman" w:hAnsi="Times New Roman" w:cs="Times New Roman"/>
        </w:rPr>
      </w:pPr>
      <w:r w:rsidRPr="742CC3C0">
        <w:rPr>
          <w:rFonts w:ascii="Times New Roman" w:eastAsia="Times New Roman" w:hAnsi="Times New Roman" w:cs="Times New Roman"/>
          <w:b/>
          <w:bCs/>
          <w:lang w:eastAsia="en-US"/>
        </w:rPr>
        <w:t xml:space="preserve">Art. </w:t>
      </w:r>
      <w:r w:rsidR="00F81E9C" w:rsidRPr="742CC3C0">
        <w:rPr>
          <w:rFonts w:ascii="Times New Roman" w:eastAsia="Times New Roman" w:hAnsi="Times New Roman" w:cs="Times New Roman"/>
          <w:b/>
          <w:bCs/>
          <w:lang w:eastAsia="en-US"/>
        </w:rPr>
        <w:t>2</w:t>
      </w:r>
      <w:r w:rsidR="005A775B">
        <w:rPr>
          <w:rFonts w:ascii="Times New Roman" w:eastAsia="Times New Roman" w:hAnsi="Times New Roman" w:cs="Times New Roman"/>
          <w:b/>
          <w:bCs/>
          <w:lang w:eastAsia="en-US"/>
        </w:rPr>
        <w:t>8</w:t>
      </w:r>
      <w:r w:rsidRPr="742CC3C0">
        <w:rPr>
          <w:rFonts w:ascii="Times New Roman" w:eastAsia="Times New Roman" w:hAnsi="Times New Roman" w:cs="Times New Roman"/>
          <w:b/>
          <w:bCs/>
          <w:lang w:eastAsia="en-US"/>
        </w:rPr>
        <w:t>.</w:t>
      </w:r>
      <w:r w:rsidRPr="742CC3C0">
        <w:rPr>
          <w:rFonts w:ascii="Times New Roman" w:eastAsia="Times New Roman" w:hAnsi="Times New Roman" w:cs="Times New Roman"/>
          <w:lang w:eastAsia="en-US"/>
        </w:rPr>
        <w:t xml:space="preserve"> </w:t>
      </w:r>
      <w:r w:rsidR="00236E7C">
        <w:rPr>
          <w:rFonts w:ascii="Times New Roman" w:eastAsia="Times New Roman" w:hAnsi="Times New Roman" w:cs="Times New Roman"/>
        </w:rPr>
        <w:t xml:space="preserve">Zasady postępowania w sprawie </w:t>
      </w:r>
      <w:r w:rsidR="00753298">
        <w:rPr>
          <w:rFonts w:ascii="Times New Roman" w:eastAsia="Times New Roman" w:hAnsi="Times New Roman" w:cs="Times New Roman"/>
        </w:rPr>
        <w:t>ustanowienia</w:t>
      </w:r>
      <w:r w:rsidR="007A1EBC">
        <w:rPr>
          <w:rFonts w:ascii="Times New Roman" w:eastAsia="Times New Roman" w:hAnsi="Times New Roman" w:cs="Times New Roman"/>
        </w:rPr>
        <w:t>, ustania i nadzoru nad</w:t>
      </w:r>
      <w:r w:rsidR="00753298">
        <w:rPr>
          <w:rFonts w:ascii="Times New Roman" w:eastAsia="Times New Roman" w:hAnsi="Times New Roman" w:cs="Times New Roman"/>
        </w:rPr>
        <w:t xml:space="preserve"> wykonywaniem pełnomocnictwa wspierającego </w:t>
      </w:r>
      <w:r w:rsidR="00236E7C">
        <w:rPr>
          <w:rFonts w:ascii="Times New Roman" w:eastAsia="Times New Roman" w:hAnsi="Times New Roman" w:cs="Times New Roman"/>
        </w:rPr>
        <w:t>są określone w art. 560</w:t>
      </w:r>
      <w:r w:rsidR="00207630">
        <w:rPr>
          <w:rFonts w:ascii="Times New Roman" w:eastAsia="Times New Roman" w:hAnsi="Times New Roman" w:cs="Times New Roman"/>
          <w:vertAlign w:val="superscript"/>
        </w:rPr>
        <w:t>46</w:t>
      </w:r>
      <w:r w:rsidR="00236E7C">
        <w:rPr>
          <w:rFonts w:ascii="Times New Roman" w:eastAsia="Times New Roman" w:hAnsi="Times New Roman" w:cs="Times New Roman"/>
        </w:rPr>
        <w:t>-art. 560</w:t>
      </w:r>
      <w:r w:rsidR="00236E7C">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7</w:t>
      </w:r>
      <w:r w:rsidR="00236E7C">
        <w:rPr>
          <w:rFonts w:ascii="Times New Roman" w:eastAsia="Times New Roman" w:hAnsi="Times New Roman" w:cs="Times New Roman"/>
          <w:vertAlign w:val="superscript"/>
        </w:rPr>
        <w:t xml:space="preserve"> </w:t>
      </w:r>
      <w:r w:rsidR="00236E7C">
        <w:rPr>
          <w:rFonts w:ascii="Times New Roman" w:eastAsia="Times New Roman" w:hAnsi="Times New Roman" w:cs="Times New Roman"/>
        </w:rPr>
        <w:t>Kodeksu postępowania cywilnego.</w:t>
      </w:r>
    </w:p>
    <w:p w14:paraId="5BFB732C" w14:textId="4CA43161" w:rsidR="007F4B3F" w:rsidRDefault="2777FA02" w:rsidP="25D368D4">
      <w:pPr>
        <w:jc w:val="center"/>
        <w:rPr>
          <w:rFonts w:ascii="Times New Roman" w:eastAsia="Times New Roman" w:hAnsi="Times New Roman" w:cs="Times New Roman"/>
          <w:color w:val="000000" w:themeColor="text1"/>
        </w:rPr>
      </w:pPr>
      <w:r w:rsidRPr="25D368D4">
        <w:rPr>
          <w:rFonts w:ascii="Times New Roman" w:eastAsia="Times New Roman" w:hAnsi="Times New Roman" w:cs="Times New Roman"/>
          <w:b/>
          <w:bCs/>
          <w:color w:val="000000" w:themeColor="text1"/>
        </w:rPr>
        <w:t>Oddział 4</w:t>
      </w:r>
    </w:p>
    <w:p w14:paraId="14B60B7C" w14:textId="6BBFB6CB" w:rsidR="007F4B3F" w:rsidRDefault="2777FA02" w:rsidP="25D368D4">
      <w:pPr>
        <w:jc w:val="center"/>
        <w:rPr>
          <w:rFonts w:ascii="Times New Roman" w:eastAsia="Times New Roman" w:hAnsi="Times New Roman" w:cs="Times New Roman"/>
          <w:color w:val="000000" w:themeColor="text1"/>
        </w:rPr>
      </w:pPr>
      <w:r w:rsidRPr="25D368D4">
        <w:rPr>
          <w:rFonts w:ascii="Times New Roman" w:eastAsia="Times New Roman" w:hAnsi="Times New Roman" w:cs="Times New Roman"/>
          <w:b/>
          <w:bCs/>
          <w:color w:val="000000" w:themeColor="text1"/>
        </w:rPr>
        <w:t>Pełnomocnictwo na przyszłość</w:t>
      </w:r>
    </w:p>
    <w:p w14:paraId="4EF149F5" w14:textId="5A680A0D" w:rsidR="007F4B3F" w:rsidRDefault="007F4B3F" w:rsidP="25D368D4">
      <w:pPr>
        <w:rPr>
          <w:rFonts w:ascii="Times New Roman" w:eastAsia="Times New Roman" w:hAnsi="Times New Roman" w:cs="Times New Roman"/>
          <w:color w:val="000000" w:themeColor="text1"/>
        </w:rPr>
      </w:pPr>
    </w:p>
    <w:p w14:paraId="71F0EC5D" w14:textId="68706CDB" w:rsidR="007F4B3F" w:rsidRDefault="3DFFCA9A" w:rsidP="1596DC50">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2</w:t>
      </w:r>
      <w:r w:rsidR="005A775B">
        <w:rPr>
          <w:rFonts w:ascii="Times New Roman" w:eastAsia="Times New Roman" w:hAnsi="Times New Roman" w:cs="Times New Roman"/>
          <w:b/>
          <w:bCs/>
          <w:color w:val="000000" w:themeColor="text1"/>
        </w:rPr>
        <w:t>9</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Mocodawca, ustanawiając pełnomocnika na przyszłość, określa zakres pełnomocnictwa, a także okoliczności, w których pełnomocnictwo zaczyna obowiązywać.</w:t>
      </w:r>
    </w:p>
    <w:p w14:paraId="5F9B49CB" w14:textId="5ED0F573" w:rsidR="007F4B3F" w:rsidRDefault="3DFFCA9A" w:rsidP="25D368D4">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lastRenderedPageBreak/>
        <w:t xml:space="preserve">2. </w:t>
      </w:r>
      <w:r w:rsidR="49F7FBFF" w:rsidRPr="1596DC50">
        <w:rPr>
          <w:rFonts w:ascii="Times New Roman" w:eastAsia="Times New Roman" w:hAnsi="Times New Roman" w:cs="Times New Roman"/>
          <w:color w:val="000000" w:themeColor="text1"/>
        </w:rPr>
        <w:t>Udzielenie p</w:t>
      </w:r>
      <w:r w:rsidRPr="1596DC50">
        <w:rPr>
          <w:rFonts w:ascii="Times New Roman" w:eastAsia="Times New Roman" w:hAnsi="Times New Roman" w:cs="Times New Roman"/>
          <w:color w:val="000000" w:themeColor="text1"/>
        </w:rPr>
        <w:t xml:space="preserve">ełnomocnictwa na przyszłość </w:t>
      </w:r>
      <w:r w:rsidR="70A50593" w:rsidRPr="1596DC50">
        <w:rPr>
          <w:rFonts w:ascii="Times New Roman" w:eastAsia="Times New Roman" w:hAnsi="Times New Roman" w:cs="Times New Roman"/>
          <w:color w:val="000000" w:themeColor="text1"/>
        </w:rPr>
        <w:t xml:space="preserve">wymaga </w:t>
      </w:r>
      <w:r w:rsidRPr="1596DC50">
        <w:rPr>
          <w:rFonts w:ascii="Times New Roman" w:eastAsia="Times New Roman" w:hAnsi="Times New Roman" w:cs="Times New Roman"/>
          <w:color w:val="000000" w:themeColor="text1"/>
        </w:rPr>
        <w:t>form</w:t>
      </w:r>
      <w:r w:rsidR="1791E4C0" w:rsidRPr="1596DC50">
        <w:rPr>
          <w:rFonts w:ascii="Times New Roman" w:eastAsia="Times New Roman" w:hAnsi="Times New Roman" w:cs="Times New Roman"/>
          <w:color w:val="000000" w:themeColor="text1"/>
        </w:rPr>
        <w:t>y</w:t>
      </w:r>
      <w:r w:rsidRPr="1596DC50">
        <w:rPr>
          <w:rFonts w:ascii="Times New Roman" w:eastAsia="Times New Roman" w:hAnsi="Times New Roman" w:cs="Times New Roman"/>
          <w:color w:val="000000" w:themeColor="text1"/>
        </w:rPr>
        <w:t xml:space="preserve"> aktu notarialnego.</w:t>
      </w:r>
    </w:p>
    <w:p w14:paraId="2DBD6BED" w14:textId="09F6C9B6" w:rsidR="007F4B3F" w:rsidRDefault="007F4B3F" w:rsidP="1596DC50">
      <w:pPr>
        <w:jc w:val="both"/>
        <w:rPr>
          <w:rFonts w:ascii="Times New Roman" w:eastAsia="Times New Roman" w:hAnsi="Times New Roman" w:cs="Times New Roman"/>
          <w:color w:val="000000" w:themeColor="text1"/>
        </w:rPr>
      </w:pPr>
    </w:p>
    <w:p w14:paraId="69189A44" w14:textId="5BDB8340" w:rsidR="007F4B3F" w:rsidRDefault="3E8961F2" w:rsidP="1596DC50">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5A775B">
        <w:rPr>
          <w:rFonts w:ascii="Times New Roman" w:eastAsia="Times New Roman" w:hAnsi="Times New Roman" w:cs="Times New Roman"/>
          <w:b/>
          <w:bCs/>
          <w:color w:val="000000" w:themeColor="text1"/>
        </w:rPr>
        <w:t>30</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Można ustanowić tylko jednego pełnomocnika na przyszłość.</w:t>
      </w:r>
    </w:p>
    <w:p w14:paraId="5354C261" w14:textId="546137F5" w:rsidR="007F4B3F" w:rsidRDefault="3E8961F2"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Pełnomocnikiem na przyszłość może </w:t>
      </w:r>
      <w:r w:rsidRPr="007B165E">
        <w:rPr>
          <w:rFonts w:ascii="Times New Roman" w:eastAsia="Times New Roman" w:hAnsi="Times New Roman" w:cs="Times New Roman"/>
        </w:rPr>
        <w:t xml:space="preserve">zostać pełnoletnia </w:t>
      </w:r>
      <w:r w:rsidRPr="1596DC50">
        <w:rPr>
          <w:rFonts w:ascii="Times New Roman" w:eastAsia="Times New Roman" w:hAnsi="Times New Roman" w:cs="Times New Roman"/>
          <w:color w:val="000000" w:themeColor="text1"/>
        </w:rPr>
        <w:t>osoba fizyczna.</w:t>
      </w:r>
    </w:p>
    <w:p w14:paraId="28F45D86" w14:textId="2C496637" w:rsidR="007F4B3F" w:rsidRDefault="007F4B3F" w:rsidP="1596DC50">
      <w:pPr>
        <w:jc w:val="both"/>
        <w:rPr>
          <w:rFonts w:ascii="Times New Roman" w:eastAsia="Times New Roman" w:hAnsi="Times New Roman" w:cs="Times New Roman"/>
          <w:color w:val="000000" w:themeColor="text1"/>
        </w:rPr>
      </w:pPr>
    </w:p>
    <w:p w14:paraId="37992EE8" w14:textId="0F4725C4" w:rsidR="007F4B3F" w:rsidRDefault="681B8466" w:rsidP="1596DC50">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Art.</w:t>
      </w:r>
      <w:r w:rsidR="00F81E9C" w:rsidRPr="742CC3C0">
        <w:rPr>
          <w:rFonts w:ascii="Times New Roman" w:eastAsia="Times New Roman" w:hAnsi="Times New Roman" w:cs="Times New Roman"/>
          <w:b/>
          <w:bCs/>
          <w:color w:val="000000" w:themeColor="text1"/>
        </w:rPr>
        <w:t xml:space="preserve"> </w:t>
      </w:r>
      <w:r w:rsidR="5AB93AA3" w:rsidRPr="742CC3C0">
        <w:rPr>
          <w:rFonts w:ascii="Times New Roman" w:eastAsia="Times New Roman" w:hAnsi="Times New Roman" w:cs="Times New Roman"/>
          <w:b/>
          <w:bCs/>
          <w:color w:val="000000" w:themeColor="text1"/>
        </w:rPr>
        <w:t>3</w:t>
      </w:r>
      <w:r w:rsidR="005A775B">
        <w:rPr>
          <w:rFonts w:ascii="Times New Roman" w:eastAsia="Times New Roman" w:hAnsi="Times New Roman" w:cs="Times New Roman"/>
          <w:b/>
          <w:bCs/>
          <w:color w:val="000000" w:themeColor="text1"/>
        </w:rPr>
        <w:t>1</w:t>
      </w:r>
      <w:r w:rsidR="00F81E9C"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w:t>
      </w:r>
      <w:r w:rsidR="3DFFCA9A" w:rsidRPr="742CC3C0">
        <w:rPr>
          <w:rFonts w:ascii="Times New Roman" w:eastAsia="Times New Roman" w:hAnsi="Times New Roman" w:cs="Times New Roman"/>
          <w:color w:val="000000" w:themeColor="text1"/>
        </w:rPr>
        <w:t xml:space="preserve">Pełnomocnik na przyszłość ma obowiązek przed każdą czynnością prawną upewnić się, czy jego mocodawca </w:t>
      </w:r>
      <w:r w:rsidR="009C06B1" w:rsidRPr="742CC3C0">
        <w:rPr>
          <w:rFonts w:ascii="Times New Roman" w:eastAsia="Times New Roman" w:hAnsi="Times New Roman" w:cs="Times New Roman"/>
          <w:lang w:eastAsia="en-US"/>
        </w:rPr>
        <w:t xml:space="preserve">jest w stanie </w:t>
      </w:r>
      <w:r w:rsidR="3DFFCA9A" w:rsidRPr="742CC3C0">
        <w:rPr>
          <w:rFonts w:ascii="Times New Roman" w:eastAsia="Times New Roman" w:hAnsi="Times New Roman" w:cs="Times New Roman"/>
          <w:color w:val="000000" w:themeColor="text1"/>
        </w:rPr>
        <w:t>sam dokonać czynności prawnej. W przypadku ustalenia, że mocodawca jest w stanie daną czynność wykonać samodzielnie, pełnomocnik powinien odstąpić od działania w jego imieniu.</w:t>
      </w:r>
    </w:p>
    <w:p w14:paraId="7F1DF2B1" w14:textId="432E739A" w:rsidR="007F4B3F" w:rsidRDefault="007F4B3F" w:rsidP="1596DC50">
      <w:pPr>
        <w:jc w:val="both"/>
        <w:rPr>
          <w:rFonts w:ascii="Times New Roman" w:eastAsia="Times New Roman" w:hAnsi="Times New Roman" w:cs="Times New Roman"/>
          <w:color w:val="000000" w:themeColor="text1"/>
        </w:rPr>
      </w:pPr>
    </w:p>
    <w:p w14:paraId="30CB7DEC" w14:textId="378078D1" w:rsidR="007F4B3F" w:rsidRDefault="3F867B31" w:rsidP="1596DC50">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Art.</w:t>
      </w:r>
      <w:r w:rsidR="3CF143D0" w:rsidRPr="742CC3C0">
        <w:rPr>
          <w:rFonts w:ascii="Times New Roman" w:eastAsia="Times New Roman" w:hAnsi="Times New Roman" w:cs="Times New Roman"/>
          <w:b/>
          <w:bCs/>
          <w:color w:val="000000" w:themeColor="text1"/>
        </w:rPr>
        <w:t xml:space="preserve"> </w:t>
      </w:r>
      <w:r w:rsidR="00F81E9C" w:rsidRPr="742CC3C0">
        <w:rPr>
          <w:rFonts w:ascii="Times New Roman" w:eastAsia="Times New Roman" w:hAnsi="Times New Roman" w:cs="Times New Roman"/>
          <w:b/>
          <w:bCs/>
          <w:color w:val="000000" w:themeColor="text1"/>
        </w:rPr>
        <w:t>3</w:t>
      </w:r>
      <w:r w:rsidR="005A775B">
        <w:rPr>
          <w:rFonts w:ascii="Times New Roman" w:eastAsia="Times New Roman" w:hAnsi="Times New Roman" w:cs="Times New Roman"/>
          <w:b/>
          <w:bCs/>
          <w:color w:val="000000" w:themeColor="text1"/>
        </w:rPr>
        <w:t>2</w:t>
      </w:r>
      <w:r w:rsidR="00F81E9C" w:rsidRPr="742CC3C0">
        <w:rPr>
          <w:rFonts w:ascii="Times New Roman" w:eastAsia="Times New Roman" w:hAnsi="Times New Roman" w:cs="Times New Roman"/>
          <w:b/>
          <w:bCs/>
          <w:color w:val="000000" w:themeColor="text1"/>
        </w:rPr>
        <w:t>.</w:t>
      </w:r>
      <w:r w:rsidR="00F81E9C" w:rsidRPr="742CC3C0">
        <w:rPr>
          <w:rFonts w:ascii="Times New Roman" w:eastAsia="Times New Roman" w:hAnsi="Times New Roman" w:cs="Times New Roman"/>
          <w:color w:val="000000" w:themeColor="text1"/>
        </w:rPr>
        <w:t xml:space="preserve"> </w:t>
      </w:r>
      <w:r w:rsidR="3CF143D0" w:rsidRPr="742CC3C0">
        <w:rPr>
          <w:rFonts w:ascii="Times New Roman" w:eastAsia="Times New Roman" w:hAnsi="Times New Roman" w:cs="Times New Roman"/>
          <w:color w:val="000000" w:themeColor="text1"/>
        </w:rPr>
        <w:t>1</w:t>
      </w:r>
      <w:r w:rsidR="3DFFCA9A" w:rsidRPr="742CC3C0">
        <w:rPr>
          <w:rFonts w:ascii="Times New Roman" w:eastAsia="Times New Roman" w:hAnsi="Times New Roman" w:cs="Times New Roman"/>
          <w:color w:val="000000" w:themeColor="text1"/>
        </w:rPr>
        <w:t>. Mocodawca i pełnomocnik na przyszłość w sytuacji, kiedy pełnomocnictwo będzie obejmowało stałe reprezentowanie powinni zawrzeć umowę w formie aktu notarialnego, która zawiera:</w:t>
      </w:r>
    </w:p>
    <w:p w14:paraId="62E8A59F" w14:textId="0BCEBE3A"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1) oznaczenie stron;</w:t>
      </w:r>
    </w:p>
    <w:p w14:paraId="6B8FD7A5" w14:textId="4D2CE66F"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2) okoliczności, w których pełnomocnictwo zaczyna obowiązywać;</w:t>
      </w:r>
    </w:p>
    <w:p w14:paraId="77A3AD2E" w14:textId="29FA9662"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3) zakres pełnomocnictwa;</w:t>
      </w:r>
    </w:p>
    <w:p w14:paraId="454B5AC6" w14:textId="51AEDBA0"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4) zasady wynagradzania pełnomocnika;</w:t>
      </w:r>
    </w:p>
    <w:p w14:paraId="3F33F2B5" w14:textId="33A3F8D7" w:rsidR="007F4B3F" w:rsidRDefault="2777FA02" w:rsidP="25D368D4">
      <w:pPr>
        <w:ind w:left="708"/>
        <w:rPr>
          <w:rFonts w:ascii="Times New Roman" w:eastAsia="Times New Roman" w:hAnsi="Times New Roman" w:cs="Times New Roman"/>
          <w:color w:val="000000" w:themeColor="text1"/>
        </w:rPr>
      </w:pPr>
      <w:r w:rsidRPr="25D368D4">
        <w:rPr>
          <w:rFonts w:ascii="Times New Roman" w:eastAsia="Times New Roman" w:hAnsi="Times New Roman" w:cs="Times New Roman"/>
          <w:color w:val="000000" w:themeColor="text1"/>
        </w:rPr>
        <w:t>5) przypadki, w których pełnomocnictwo wygasa.</w:t>
      </w:r>
    </w:p>
    <w:p w14:paraId="5AD6BDCF" w14:textId="5A4EF29D" w:rsidR="007F4B3F" w:rsidRDefault="55FAB4B4" w:rsidP="25D368D4">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w:t>
      </w:r>
      <w:r w:rsidR="3DFFCA9A" w:rsidRPr="1596DC50">
        <w:rPr>
          <w:rFonts w:ascii="Times New Roman" w:eastAsia="Times New Roman" w:hAnsi="Times New Roman" w:cs="Times New Roman"/>
          <w:color w:val="000000" w:themeColor="text1"/>
        </w:rPr>
        <w:t>. Do umowy pomiędzy mocodawcą a pełnomocnikiem na przyszłość</w:t>
      </w:r>
      <w:r w:rsidR="33480AF3" w:rsidRPr="1596DC50">
        <w:rPr>
          <w:rFonts w:ascii="Times New Roman" w:eastAsia="Times New Roman" w:hAnsi="Times New Roman" w:cs="Times New Roman"/>
          <w:color w:val="000000" w:themeColor="text1"/>
        </w:rPr>
        <w:t xml:space="preserve"> </w:t>
      </w:r>
      <w:r w:rsidR="3DFFCA9A" w:rsidRPr="1596DC50">
        <w:rPr>
          <w:rFonts w:ascii="Times New Roman" w:eastAsia="Times New Roman" w:hAnsi="Times New Roman" w:cs="Times New Roman"/>
          <w:color w:val="000000" w:themeColor="text1"/>
        </w:rPr>
        <w:t>stosuje się odpowiednio przepisy o zleceniu.</w:t>
      </w:r>
    </w:p>
    <w:p w14:paraId="4C33C82C" w14:textId="5DD5B0A3" w:rsidR="007F4B3F" w:rsidRDefault="007F4B3F" w:rsidP="25D368D4">
      <w:pPr>
        <w:rPr>
          <w:rFonts w:ascii="Times New Roman" w:eastAsia="Times New Roman" w:hAnsi="Times New Roman" w:cs="Times New Roman"/>
          <w:color w:val="000000" w:themeColor="text1"/>
        </w:rPr>
      </w:pPr>
    </w:p>
    <w:p w14:paraId="314A18A3" w14:textId="32CE223D" w:rsidR="007F4B3F" w:rsidRDefault="3DFFCA9A" w:rsidP="25D368D4">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3</w:t>
      </w:r>
      <w:r w:rsidR="005A775B">
        <w:rPr>
          <w:rFonts w:ascii="Times New Roman" w:eastAsia="Times New Roman" w:hAnsi="Times New Roman" w:cs="Times New Roman"/>
          <w:b/>
          <w:bCs/>
          <w:color w:val="000000" w:themeColor="text1"/>
        </w:rPr>
        <w:t>3</w:t>
      </w:r>
      <w:r w:rsidR="001346FD">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w:t>
      </w:r>
      <w:r w:rsidR="000B6B7D">
        <w:rPr>
          <w:rFonts w:ascii="Times New Roman" w:eastAsia="Times New Roman" w:hAnsi="Times New Roman" w:cs="Times New Roman"/>
          <w:color w:val="000000" w:themeColor="text1"/>
        </w:rPr>
        <w:t xml:space="preserve">1. </w:t>
      </w:r>
      <w:r w:rsidRPr="742CC3C0">
        <w:rPr>
          <w:rFonts w:ascii="Times New Roman" w:eastAsia="Times New Roman" w:hAnsi="Times New Roman" w:cs="Times New Roman"/>
          <w:color w:val="000000" w:themeColor="text1"/>
        </w:rPr>
        <w:t>Pełnomocnictwo na przyszłość zgłasza się do Rejestru Pełnomocnictw Na Przyszłość, o którym mowa w art. 95zt ustawy z dnia 14 lutego 1991 r. - Prawo o notariacie (Dz.U. z 2022 r. poz. 1799).</w:t>
      </w:r>
    </w:p>
    <w:p w14:paraId="409F9E8E" w14:textId="70A53A13" w:rsidR="000B6B7D" w:rsidRPr="000B6B7D" w:rsidRDefault="000B6B7D" w:rsidP="000B6B7D">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Pr="000B6B7D">
        <w:rPr>
          <w:rFonts w:ascii="Times New Roman" w:eastAsia="Times New Roman" w:hAnsi="Times New Roman" w:cs="Times New Roman"/>
          <w:color w:val="000000" w:themeColor="text1"/>
        </w:rPr>
        <w:t xml:space="preserve">. Pełnomocnik na przyszłość jest obowiązany, niezwłocznie po ustanowieniu pełnomocnictwa na przyszłość, podać w Rejestrze Pełnomocnictw Na Przyszłość, o którym mowa w art. 95zt ustawy z dnia 14 lutego 1991 r. - Prawo o notariacie swój numer telefonu, a ponadto adres poczty elektronicznej, jeżeli takim dysponuje. </w:t>
      </w:r>
    </w:p>
    <w:p w14:paraId="3CF3069C" w14:textId="617BB910" w:rsidR="000B6B7D" w:rsidRDefault="000B6B7D" w:rsidP="000B6B7D">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Pr="000B6B7D">
        <w:rPr>
          <w:rFonts w:ascii="Times New Roman" w:eastAsia="Times New Roman" w:hAnsi="Times New Roman" w:cs="Times New Roman"/>
          <w:color w:val="000000" w:themeColor="text1"/>
        </w:rPr>
        <w:t xml:space="preserve">. Pełnomocnik na przyszłość jest obowiązany niezwłocznie aktualizować dane, o których mowa w ust. </w:t>
      </w:r>
      <w:r>
        <w:rPr>
          <w:rFonts w:ascii="Times New Roman" w:eastAsia="Times New Roman" w:hAnsi="Times New Roman" w:cs="Times New Roman"/>
          <w:color w:val="000000" w:themeColor="text1"/>
        </w:rPr>
        <w:t>2</w:t>
      </w:r>
      <w:r w:rsidRPr="000B6B7D">
        <w:rPr>
          <w:rFonts w:ascii="Times New Roman" w:eastAsia="Times New Roman" w:hAnsi="Times New Roman" w:cs="Times New Roman"/>
          <w:color w:val="000000" w:themeColor="text1"/>
        </w:rPr>
        <w:t>, w przypadku ich zmiany.</w:t>
      </w:r>
    </w:p>
    <w:p w14:paraId="6B6563A2" w14:textId="211A89C3" w:rsidR="007F4B3F" w:rsidRDefault="007F4B3F" w:rsidP="25D368D4">
      <w:pPr>
        <w:rPr>
          <w:color w:val="000000" w:themeColor="text1"/>
        </w:rPr>
      </w:pPr>
    </w:p>
    <w:p w14:paraId="4E651AD6" w14:textId="79E36C57" w:rsidR="007F4B3F" w:rsidRDefault="3DFFCA9A" w:rsidP="003E630A">
      <w:pPr>
        <w:spacing w:line="276" w:lineRule="auto"/>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3</w:t>
      </w:r>
      <w:r w:rsidR="00062D4A">
        <w:rPr>
          <w:rFonts w:ascii="Times New Roman" w:eastAsia="Times New Roman" w:hAnsi="Times New Roman" w:cs="Times New Roman"/>
          <w:b/>
          <w:bCs/>
          <w:color w:val="000000" w:themeColor="text1"/>
        </w:rPr>
        <w:t>4</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W przypadku zaistnienia okoliczności, w których pełnomocnictwo na przyszłość </w:t>
      </w:r>
      <w:r w:rsidRPr="742CC3C0">
        <w:rPr>
          <w:rFonts w:ascii="Times New Roman" w:eastAsia="Times New Roman" w:hAnsi="Times New Roman" w:cs="Times New Roman"/>
        </w:rPr>
        <w:t>zacz</w:t>
      </w:r>
      <w:r w:rsidR="69418D07" w:rsidRPr="742CC3C0">
        <w:rPr>
          <w:rFonts w:ascii="Times New Roman" w:eastAsia="Times New Roman" w:hAnsi="Times New Roman" w:cs="Times New Roman"/>
        </w:rPr>
        <w:t>y</w:t>
      </w:r>
      <w:r w:rsidRPr="742CC3C0">
        <w:rPr>
          <w:rFonts w:ascii="Times New Roman" w:eastAsia="Times New Roman" w:hAnsi="Times New Roman" w:cs="Times New Roman"/>
        </w:rPr>
        <w:t>n</w:t>
      </w:r>
      <w:r w:rsidR="7D45D9D3" w:rsidRPr="742CC3C0">
        <w:rPr>
          <w:rFonts w:ascii="Times New Roman" w:eastAsia="Times New Roman" w:hAnsi="Times New Roman" w:cs="Times New Roman"/>
        </w:rPr>
        <w:t>a</w:t>
      </w:r>
      <w:r w:rsidR="1B220E4B" w:rsidRPr="742CC3C0">
        <w:rPr>
          <w:rFonts w:ascii="Times New Roman" w:eastAsia="Times New Roman" w:hAnsi="Times New Roman" w:cs="Times New Roman"/>
        </w:rPr>
        <w:t xml:space="preserve"> </w:t>
      </w:r>
      <w:r w:rsidRPr="742CC3C0">
        <w:rPr>
          <w:rFonts w:ascii="Times New Roman" w:eastAsia="Times New Roman" w:hAnsi="Times New Roman" w:cs="Times New Roman"/>
        </w:rPr>
        <w:t>obowiązywać</w:t>
      </w:r>
      <w:r w:rsidRPr="742CC3C0">
        <w:rPr>
          <w:rFonts w:ascii="Times New Roman" w:eastAsia="Times New Roman" w:hAnsi="Times New Roman" w:cs="Times New Roman"/>
          <w:color w:val="000000" w:themeColor="text1"/>
        </w:rPr>
        <w:t>, pełnomocnik na przyszłość jest obowiązany niezwłocznie złożyć do Rejestru Pełnomocnictw Na Przyszłość, o którym mowa w art. 95zt ustawy z dnia 14 lutego 1991 r. - Prawo o notariacie, oświadczenie o zaistnieniu tych okoliczności wraz z</w:t>
      </w:r>
      <w:r w:rsidR="00944E10" w:rsidRPr="742CC3C0">
        <w:rPr>
          <w:rFonts w:ascii="Times New Roman" w:eastAsia="Times New Roman" w:hAnsi="Times New Roman" w:cs="Times New Roman"/>
          <w:color w:val="000000" w:themeColor="text1"/>
        </w:rPr>
        <w:t>e</w:t>
      </w:r>
      <w:r w:rsidRPr="742CC3C0">
        <w:rPr>
          <w:rFonts w:ascii="Times New Roman" w:eastAsia="Times New Roman" w:hAnsi="Times New Roman" w:cs="Times New Roman"/>
          <w:color w:val="000000" w:themeColor="text1"/>
        </w:rPr>
        <w:t xml:space="preserve"> </w:t>
      </w:r>
      <w:r w:rsidR="2473864C" w:rsidRPr="742CC3C0">
        <w:rPr>
          <w:rFonts w:ascii="Times New Roman" w:eastAsia="Times New Roman" w:hAnsi="Times New Roman" w:cs="Times New Roman"/>
          <w:color w:val="000000" w:themeColor="text1"/>
        </w:rPr>
        <w:t>zwięzłym</w:t>
      </w:r>
      <w:r w:rsidRPr="742CC3C0">
        <w:rPr>
          <w:rFonts w:ascii="Times New Roman" w:eastAsia="Times New Roman" w:hAnsi="Times New Roman" w:cs="Times New Roman"/>
          <w:color w:val="000000" w:themeColor="text1"/>
        </w:rPr>
        <w:t xml:space="preserve"> opisem tych okoliczności.</w:t>
      </w:r>
    </w:p>
    <w:p w14:paraId="60ADCC6E" w14:textId="24C05099" w:rsidR="00985D10" w:rsidRDefault="2777FA02" w:rsidP="003E630A">
      <w:pPr>
        <w:pStyle w:val="paragraph"/>
        <w:spacing w:after="0" w:line="276" w:lineRule="auto"/>
        <w:jc w:val="both"/>
        <w:rPr>
          <w:color w:val="000000" w:themeColor="text1"/>
        </w:rPr>
      </w:pPr>
      <w:r w:rsidRPr="742CC3C0">
        <w:rPr>
          <w:color w:val="000000" w:themeColor="text1"/>
        </w:rPr>
        <w:t xml:space="preserve">2. Oświadczenie, o którym mowa w ust. 1, składa się pod rygorem odpowiedzialności karnej za składanie fałszywych oświadczeń. Składający oświadczenie jest obowiązany do zawarcia w nim klauzuli następującej treści: </w:t>
      </w:r>
    </w:p>
    <w:p w14:paraId="39102E53" w14:textId="3D6A9346" w:rsidR="00985D10" w:rsidRDefault="2777FA02" w:rsidP="003E630A">
      <w:pPr>
        <w:pStyle w:val="paragraph"/>
        <w:spacing w:after="0" w:line="276" w:lineRule="auto"/>
        <w:jc w:val="both"/>
        <w:rPr>
          <w:color w:val="000000" w:themeColor="text1"/>
        </w:rPr>
      </w:pPr>
      <w:r w:rsidRPr="742CC3C0">
        <w:rPr>
          <w:color w:val="000000" w:themeColor="text1"/>
        </w:rPr>
        <w:t>„Jestem świadomy odpowiedzialności karnej za zło</w:t>
      </w:r>
      <w:r w:rsidR="00985D10" w:rsidRPr="742CC3C0">
        <w:rPr>
          <w:color w:val="000000" w:themeColor="text1"/>
        </w:rPr>
        <w:t>żenie fałszywego oświadczenia.”</w:t>
      </w:r>
      <w:r w:rsidR="00944E10" w:rsidRPr="742CC3C0">
        <w:rPr>
          <w:color w:val="000000" w:themeColor="text1"/>
        </w:rPr>
        <w:t>.</w:t>
      </w:r>
    </w:p>
    <w:p w14:paraId="19F5EA13" w14:textId="44B79265" w:rsidR="007F4B3F" w:rsidRDefault="2777FA02" w:rsidP="003E630A">
      <w:pPr>
        <w:pStyle w:val="paragraph"/>
        <w:spacing w:after="0" w:line="276" w:lineRule="auto"/>
        <w:jc w:val="both"/>
        <w:rPr>
          <w:color w:val="000000" w:themeColor="text1"/>
        </w:rPr>
      </w:pPr>
      <w:r w:rsidRPr="742CC3C0">
        <w:rPr>
          <w:color w:val="000000" w:themeColor="text1"/>
        </w:rPr>
        <w:t>Klauzula ta zastępuje pouczenie organu o odpowiedzialności karnej za składanie fałszywych oświadczeń.</w:t>
      </w:r>
    </w:p>
    <w:p w14:paraId="5D8DD5F6" w14:textId="4310EB52" w:rsidR="007F4B3F" w:rsidRDefault="2777FA02" w:rsidP="003E630A">
      <w:pPr>
        <w:pStyle w:val="paragraph"/>
        <w:spacing w:after="0" w:line="276" w:lineRule="auto"/>
        <w:jc w:val="both"/>
        <w:rPr>
          <w:color w:val="000000" w:themeColor="text1"/>
        </w:rPr>
      </w:pPr>
      <w:r w:rsidRPr="742CC3C0">
        <w:rPr>
          <w:color w:val="000000" w:themeColor="text1"/>
        </w:rPr>
        <w:t>3. Pełnomocnictwo na przyszłość obowiązuje z chwilą dokonania wpisu oświadczenia, o którym mowa w ust. 1, w Rejestrze Pełnomocnictw Na Przyszłość, o którym mowa w art. 95zt ustawy z dnia 14 lutego 1991 r. - Prawo o notariacie.</w:t>
      </w:r>
    </w:p>
    <w:p w14:paraId="0FB37E29" w14:textId="6C2F60B0" w:rsidR="007F4B3F" w:rsidRDefault="007F4B3F" w:rsidP="003E630A">
      <w:pPr>
        <w:spacing w:beforeAutospacing="1" w:after="0" w:afterAutospacing="1" w:line="276" w:lineRule="auto"/>
        <w:jc w:val="both"/>
        <w:rPr>
          <w:rFonts w:ascii="Times New Roman" w:eastAsia="Times New Roman" w:hAnsi="Times New Roman" w:cs="Times New Roman"/>
          <w:color w:val="000000" w:themeColor="text1"/>
        </w:rPr>
      </w:pPr>
    </w:p>
    <w:p w14:paraId="17F3B52A" w14:textId="00E0D554" w:rsidR="007F4B3F" w:rsidRDefault="2777FA02" w:rsidP="003E630A">
      <w:pPr>
        <w:pStyle w:val="paragraph"/>
        <w:spacing w:after="0" w:line="276" w:lineRule="auto"/>
        <w:jc w:val="both"/>
        <w:rPr>
          <w:color w:val="000000" w:themeColor="text1"/>
        </w:rPr>
      </w:pPr>
      <w:r w:rsidRPr="742CC3C0">
        <w:rPr>
          <w:b/>
          <w:bCs/>
          <w:color w:val="000000" w:themeColor="text1"/>
        </w:rPr>
        <w:t xml:space="preserve">Art. </w:t>
      </w:r>
      <w:r w:rsidR="00F81E9C" w:rsidRPr="742CC3C0">
        <w:rPr>
          <w:b/>
          <w:bCs/>
          <w:color w:val="000000" w:themeColor="text1"/>
        </w:rPr>
        <w:t>3</w:t>
      </w:r>
      <w:r w:rsidR="00062D4A">
        <w:rPr>
          <w:b/>
          <w:bCs/>
          <w:color w:val="000000" w:themeColor="text1"/>
        </w:rPr>
        <w:t>5</w:t>
      </w:r>
      <w:r w:rsidRPr="742CC3C0">
        <w:rPr>
          <w:b/>
          <w:bCs/>
          <w:color w:val="000000" w:themeColor="text1"/>
        </w:rPr>
        <w:t>.</w:t>
      </w:r>
      <w:r w:rsidRPr="742CC3C0">
        <w:rPr>
          <w:color w:val="000000" w:themeColor="text1"/>
        </w:rPr>
        <w:t xml:space="preserve"> 1. Pełnomocnik na przyszłość niezwłocznie:</w:t>
      </w:r>
    </w:p>
    <w:p w14:paraId="702DC518" w14:textId="4C649F87" w:rsidR="007F4B3F" w:rsidRDefault="2777FA02" w:rsidP="003E630A">
      <w:pPr>
        <w:pStyle w:val="paragraph"/>
        <w:spacing w:after="0" w:line="276" w:lineRule="auto"/>
        <w:ind w:left="720"/>
        <w:jc w:val="both"/>
        <w:rPr>
          <w:color w:val="000000" w:themeColor="text1"/>
        </w:rPr>
      </w:pPr>
      <w:r w:rsidRPr="742CC3C0">
        <w:rPr>
          <w:color w:val="000000" w:themeColor="text1"/>
        </w:rPr>
        <w:t>1) informuje o wypowiedzeniu pełnomocnictwa sąd właściwy dla mocodawcy pełnomocnika wspierającego;</w:t>
      </w:r>
    </w:p>
    <w:p w14:paraId="0562B04B" w14:textId="1AB30291" w:rsidR="007F4B3F" w:rsidRDefault="2777FA02" w:rsidP="003E630A">
      <w:pPr>
        <w:pStyle w:val="paragraph"/>
        <w:spacing w:after="0" w:line="276" w:lineRule="auto"/>
        <w:ind w:left="720"/>
        <w:jc w:val="both"/>
        <w:rPr>
          <w:color w:val="000000" w:themeColor="text1"/>
        </w:rPr>
      </w:pPr>
      <w:r w:rsidRPr="742CC3C0">
        <w:rPr>
          <w:color w:val="000000" w:themeColor="text1"/>
        </w:rPr>
        <w:t>2) zgłasza datę i godzinę wypowiedzenia pełnomocnictwa na przyszłość do Rejestru Pełnomocnictw Na Przyszłość, o którym mowa w art. 95zt ustawy z dnia 14 lutego 1991 r. - Prawo o notariacie.</w:t>
      </w:r>
    </w:p>
    <w:p w14:paraId="117CF82E" w14:textId="6E38C5A6" w:rsidR="007F4B3F" w:rsidRPr="009A5081" w:rsidRDefault="3DFFCA9A" w:rsidP="003E630A">
      <w:pPr>
        <w:pStyle w:val="paragraph"/>
        <w:spacing w:after="0" w:line="276" w:lineRule="auto"/>
        <w:jc w:val="both"/>
        <w:rPr>
          <w:color w:val="000000" w:themeColor="text1"/>
          <w:highlight w:val="yellow"/>
        </w:rPr>
      </w:pPr>
      <w:r w:rsidRPr="742CC3C0">
        <w:rPr>
          <w:color w:val="000000" w:themeColor="text1"/>
        </w:rPr>
        <w:t xml:space="preserve">2. Podjęcie czynności, o których mowa w ust. 1, nie zwalnia pełnomocnika na przyszłość </w:t>
      </w:r>
      <w:r w:rsidR="275CA091" w:rsidRPr="742CC3C0">
        <w:rPr>
          <w:color w:val="000000" w:themeColor="text1"/>
        </w:rPr>
        <w:t xml:space="preserve">po wypowiedzeniu pełnomocnictwa </w:t>
      </w:r>
      <w:r w:rsidRPr="742CC3C0">
        <w:rPr>
          <w:color w:val="000000" w:themeColor="text1"/>
        </w:rPr>
        <w:t>od</w:t>
      </w:r>
      <w:r w:rsidR="1D3DB43B" w:rsidRPr="742CC3C0">
        <w:rPr>
          <w:color w:val="000000" w:themeColor="text1"/>
        </w:rPr>
        <w:t xml:space="preserve"> działania w interesie mocodawcy</w:t>
      </w:r>
      <w:r w:rsidRPr="742CC3C0">
        <w:rPr>
          <w:color w:val="000000" w:themeColor="text1"/>
        </w:rPr>
        <w:t xml:space="preserve"> </w:t>
      </w:r>
      <w:r w:rsidR="1565236D" w:rsidRPr="742CC3C0">
        <w:rPr>
          <w:color w:val="000000" w:themeColor="text1"/>
        </w:rPr>
        <w:t>w niezbędnym zakresie przez okres konieczny dla zabezpieczenia tego interesu lub do ustanowienia pełnomocnika wspierającego</w:t>
      </w:r>
      <w:r w:rsidR="00BC55D8">
        <w:rPr>
          <w:color w:val="000000" w:themeColor="text1"/>
        </w:rPr>
        <w:t>.</w:t>
      </w:r>
      <w:r w:rsidR="1565236D" w:rsidRPr="742CC3C0">
        <w:rPr>
          <w:color w:val="000000" w:themeColor="text1"/>
        </w:rPr>
        <w:t xml:space="preserve"> </w:t>
      </w:r>
    </w:p>
    <w:p w14:paraId="1A7CBC1E" w14:textId="65A70DBA" w:rsidR="007F4B3F" w:rsidRPr="009A5081" w:rsidRDefault="3DFFCA9A" w:rsidP="003E630A">
      <w:pPr>
        <w:spacing w:beforeAutospacing="1" w:after="0" w:afterAutospacing="1" w:line="276" w:lineRule="auto"/>
        <w:jc w:val="both"/>
        <w:rPr>
          <w:rFonts w:ascii="Times New Roman" w:eastAsia="Times New Roman" w:hAnsi="Times New Roman" w:cs="Times New Roman"/>
          <w:color w:val="000000" w:themeColor="text1"/>
        </w:rPr>
      </w:pPr>
      <w:r w:rsidRPr="742CC3C0">
        <w:rPr>
          <w:rStyle w:val="normaltextrun"/>
          <w:rFonts w:ascii="Times New Roman" w:eastAsia="Times New Roman" w:hAnsi="Times New Roman" w:cs="Times New Roman"/>
          <w:color w:val="000000" w:themeColor="text1"/>
        </w:rPr>
        <w:t xml:space="preserve">3. Do działań, o których mowa w ust. 2, stosuje się odpowiednio przepisy o prowadzeniu cudzych spraw bez zlecenia. </w:t>
      </w:r>
    </w:p>
    <w:p w14:paraId="288389C7" w14:textId="2E09CC3C" w:rsidR="38631614" w:rsidRDefault="38631614" w:rsidP="003E630A">
      <w:pPr>
        <w:spacing w:beforeAutospacing="1" w:afterAutospacing="1" w:line="276" w:lineRule="auto"/>
        <w:jc w:val="both"/>
        <w:rPr>
          <w:rStyle w:val="normaltextrun"/>
          <w:rFonts w:ascii="Times New Roman" w:eastAsia="Times New Roman" w:hAnsi="Times New Roman" w:cs="Times New Roman"/>
          <w:color w:val="000000" w:themeColor="text1"/>
        </w:rPr>
      </w:pPr>
    </w:p>
    <w:p w14:paraId="08D2C77E" w14:textId="4B48D7BC" w:rsidR="2AC6A95C" w:rsidRDefault="2AC6A95C" w:rsidP="003E630A">
      <w:pPr>
        <w:spacing w:line="276" w:lineRule="auto"/>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lastRenderedPageBreak/>
        <w:t xml:space="preserve">Art. </w:t>
      </w:r>
      <w:r w:rsidR="00F81E9C" w:rsidRPr="742CC3C0">
        <w:rPr>
          <w:rFonts w:ascii="Times New Roman" w:eastAsia="Times New Roman" w:hAnsi="Times New Roman" w:cs="Times New Roman"/>
          <w:b/>
          <w:bCs/>
          <w:color w:val="000000" w:themeColor="text1"/>
        </w:rPr>
        <w:t>3</w:t>
      </w:r>
      <w:r w:rsidR="00062D4A">
        <w:rPr>
          <w:rFonts w:ascii="Times New Roman" w:eastAsia="Times New Roman" w:hAnsi="Times New Roman" w:cs="Times New Roman"/>
          <w:b/>
          <w:bCs/>
          <w:color w:val="000000" w:themeColor="text1"/>
        </w:rPr>
        <w:t>6</w:t>
      </w:r>
      <w:r w:rsidR="00F81E9C"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b/>
          <w:bCs/>
          <w:color w:val="000000" w:themeColor="text1"/>
        </w:rPr>
        <w:t xml:space="preserve"> </w:t>
      </w:r>
      <w:r w:rsidRPr="742CC3C0">
        <w:rPr>
          <w:rFonts w:ascii="Times New Roman" w:eastAsia="Times New Roman" w:hAnsi="Times New Roman" w:cs="Times New Roman"/>
          <w:color w:val="000000" w:themeColor="text1"/>
        </w:rPr>
        <w:t xml:space="preserve">W zakresie nieuregulowanym w niniejszym oddziale do pełnomocnika na przyszłość     stosuje się odpowiednio </w:t>
      </w:r>
      <w:r w:rsidRPr="742CC3C0">
        <w:rPr>
          <w:rFonts w:ascii="Times New Roman" w:eastAsia="Times New Roman" w:hAnsi="Times New Roman" w:cs="Times New Roman"/>
          <w:lang w:eastAsia="en-US"/>
        </w:rPr>
        <w:t>przepisy Kodeksu cywilnego</w:t>
      </w:r>
      <w:r w:rsidRPr="742CC3C0">
        <w:rPr>
          <w:rFonts w:ascii="Times New Roman" w:eastAsia="Times New Roman" w:hAnsi="Times New Roman" w:cs="Times New Roman"/>
          <w:color w:val="000000" w:themeColor="text1"/>
        </w:rPr>
        <w:t xml:space="preserve"> o pełnomocnictwie.</w:t>
      </w:r>
    </w:p>
    <w:p w14:paraId="72455A04" w14:textId="77777777" w:rsidR="00F81E9C" w:rsidRDefault="00F81E9C" w:rsidP="003E630A">
      <w:pPr>
        <w:spacing w:line="276" w:lineRule="auto"/>
        <w:jc w:val="both"/>
        <w:rPr>
          <w:rFonts w:ascii="Times New Roman" w:eastAsia="Times New Roman" w:hAnsi="Times New Roman" w:cs="Times New Roman"/>
          <w:color w:val="000000" w:themeColor="text1"/>
        </w:rPr>
      </w:pPr>
    </w:p>
    <w:p w14:paraId="3F0D986D" w14:textId="77777777" w:rsidR="00F81E9C" w:rsidRDefault="00F81E9C" w:rsidP="1596DC50">
      <w:pPr>
        <w:jc w:val="both"/>
        <w:rPr>
          <w:rFonts w:ascii="Times New Roman" w:eastAsia="Times New Roman" w:hAnsi="Times New Roman" w:cs="Times New Roman"/>
          <w:color w:val="000000" w:themeColor="text1"/>
        </w:rPr>
      </w:pPr>
    </w:p>
    <w:p w14:paraId="04BE086E" w14:textId="4C1F718E" w:rsidR="1596DC50" w:rsidRPr="009A5081" w:rsidRDefault="003D0F3C">
      <w:pPr>
        <w:jc w:val="both"/>
        <w:rPr>
          <w:rFonts w:ascii="Times New Roman" w:hAnsi="Times New Roman" w:cs="Times New Roman"/>
          <w:b/>
          <w:bCs/>
        </w:rPr>
      </w:pPr>
      <w:r>
        <w:rPr>
          <w:rFonts w:ascii="Times New Roman" w:hAnsi="Times New Roman" w:cs="Times New Roman"/>
          <w:b/>
          <w:bCs/>
        </w:rPr>
        <w:t xml:space="preserve">III. </w:t>
      </w:r>
      <w:r w:rsidR="00F81E9C" w:rsidRPr="009A5081">
        <w:rPr>
          <w:rFonts w:ascii="Times New Roman" w:hAnsi="Times New Roman" w:cs="Times New Roman"/>
          <w:b/>
          <w:bCs/>
        </w:rPr>
        <w:t>Przepisy materialne dotyczące Centrów Niezależnego Życia</w:t>
      </w:r>
      <w:r>
        <w:rPr>
          <w:rFonts w:ascii="Times New Roman" w:hAnsi="Times New Roman" w:cs="Times New Roman"/>
          <w:b/>
          <w:bCs/>
        </w:rPr>
        <w:t>:</w:t>
      </w:r>
    </w:p>
    <w:p w14:paraId="67B21CA0" w14:textId="77777777" w:rsidR="00F81E9C" w:rsidRDefault="00F81E9C" w:rsidP="009A5081">
      <w:pPr>
        <w:jc w:val="both"/>
      </w:pPr>
    </w:p>
    <w:p w14:paraId="69FB9357" w14:textId="4489167F" w:rsidR="78914F98" w:rsidRDefault="78914F98">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3</w:t>
      </w:r>
      <w:r w:rsidR="00062D4A">
        <w:rPr>
          <w:rFonts w:ascii="Times New Roman" w:eastAsia="Times New Roman" w:hAnsi="Times New Roman" w:cs="Times New Roman"/>
          <w:b/>
          <w:bCs/>
          <w:color w:val="000000" w:themeColor="text1"/>
        </w:rPr>
        <w:t>7</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w:t>
      </w:r>
      <w:r w:rsidR="00944E10" w:rsidRPr="742CC3C0">
        <w:rPr>
          <w:rFonts w:ascii="Times New Roman" w:eastAsia="Times New Roman" w:hAnsi="Times New Roman" w:cs="Times New Roman"/>
          <w:color w:val="000000" w:themeColor="text1"/>
        </w:rPr>
        <w:t xml:space="preserve">1. </w:t>
      </w:r>
      <w:r w:rsidRPr="742CC3C0">
        <w:rPr>
          <w:rFonts w:ascii="Times New Roman" w:eastAsia="Times New Roman" w:hAnsi="Times New Roman" w:cs="Times New Roman"/>
          <w:color w:val="000000" w:themeColor="text1"/>
        </w:rPr>
        <w:t>W Centrach Niezależnego Życia udziela się na rzecz osób z niepełnosprawnościami nieodpłatnej pomocy prawnej, nieodpłatnego poradnictwa obywatelskiego, w tym nieodpłatnej mediacji.</w:t>
      </w:r>
    </w:p>
    <w:p w14:paraId="0BDD0E57" w14:textId="33F712E1" w:rsidR="00944E10" w:rsidRDefault="00F81E9C" w:rsidP="00944E10">
      <w:pPr>
        <w:jc w:val="both"/>
        <w:rPr>
          <w:rFonts w:ascii="Times New Roman" w:eastAsia="Times New Roman" w:hAnsi="Times New Roman" w:cs="Times New Roman"/>
          <w:color w:val="000000" w:themeColor="text1"/>
        </w:rPr>
      </w:pPr>
      <w:r w:rsidRPr="002551E1">
        <w:rPr>
          <w:rFonts w:ascii="Times New Roman" w:eastAsia="Times New Roman" w:hAnsi="Times New Roman" w:cs="Times New Roman"/>
          <w:color w:val="000000" w:themeColor="text1"/>
        </w:rPr>
        <w:t>2</w:t>
      </w:r>
      <w:r w:rsidR="00944E10" w:rsidRPr="002551E1">
        <w:rPr>
          <w:rFonts w:ascii="Times New Roman" w:eastAsia="Times New Roman" w:hAnsi="Times New Roman" w:cs="Times New Roman"/>
          <w:color w:val="000000" w:themeColor="text1"/>
        </w:rPr>
        <w:t>.</w:t>
      </w:r>
      <w:r w:rsidR="00944E10" w:rsidRPr="1596DC50">
        <w:rPr>
          <w:rFonts w:ascii="Times New Roman" w:eastAsia="Times New Roman" w:hAnsi="Times New Roman" w:cs="Times New Roman"/>
          <w:color w:val="000000" w:themeColor="text1"/>
        </w:rPr>
        <w:t xml:space="preserve"> </w:t>
      </w:r>
      <w:r w:rsidR="00944E10">
        <w:rPr>
          <w:rFonts w:ascii="Times New Roman" w:eastAsia="Times New Roman" w:hAnsi="Times New Roman" w:cs="Times New Roman"/>
          <w:color w:val="000000" w:themeColor="text1"/>
        </w:rPr>
        <w:t>Świadczenie</w:t>
      </w:r>
      <w:r w:rsidR="00944E10" w:rsidRPr="1596DC50">
        <w:rPr>
          <w:rFonts w:ascii="Times New Roman" w:eastAsia="Times New Roman" w:hAnsi="Times New Roman" w:cs="Times New Roman"/>
          <w:color w:val="000000" w:themeColor="text1"/>
        </w:rPr>
        <w:t xml:space="preserve"> usług, o których mowa w </w:t>
      </w:r>
      <w:r w:rsidR="00944E10">
        <w:rPr>
          <w:rFonts w:ascii="Times New Roman" w:eastAsia="Times New Roman" w:hAnsi="Times New Roman" w:cs="Times New Roman"/>
          <w:color w:val="000000" w:themeColor="text1"/>
        </w:rPr>
        <w:t>ust. 1,</w:t>
      </w:r>
      <w:r w:rsidR="00944E10" w:rsidRPr="1596DC50">
        <w:rPr>
          <w:rFonts w:ascii="Times New Roman" w:eastAsia="Times New Roman" w:hAnsi="Times New Roman" w:cs="Times New Roman"/>
          <w:color w:val="000000" w:themeColor="text1"/>
        </w:rPr>
        <w:t xml:space="preserve"> się na zasadach określonych w ustawie z dnia 5 sierpnia 2015 r. o nieodpłatnej pomocy prawnej, nieodpłatnym poradnictwie obywatelskim oraz edukacji prawnej (Dz. U. z 2021 r. poz. 945).</w:t>
      </w:r>
    </w:p>
    <w:p w14:paraId="5B375A99" w14:textId="2137BCAC" w:rsidR="1596DC50" w:rsidRDefault="1596DC50" w:rsidP="1596DC50">
      <w:pPr>
        <w:jc w:val="both"/>
        <w:rPr>
          <w:rFonts w:ascii="Times New Roman" w:eastAsia="Times New Roman" w:hAnsi="Times New Roman" w:cs="Times New Roman"/>
          <w:color w:val="000000" w:themeColor="text1"/>
        </w:rPr>
      </w:pPr>
    </w:p>
    <w:p w14:paraId="2E738D18" w14:textId="5A30DFC0" w:rsidR="528DE082" w:rsidRDefault="528DE082" w:rsidP="1596DC50">
      <w:pPr>
        <w:jc w:val="both"/>
        <w:rPr>
          <w:rFonts w:ascii="Times New Roman" w:eastAsia="Times New Roman" w:hAnsi="Times New Roman" w:cs="Times New Roman"/>
          <w:color w:val="000000" w:themeColor="text1"/>
        </w:rPr>
      </w:pPr>
      <w:r w:rsidRPr="00D85ACF">
        <w:rPr>
          <w:rFonts w:ascii="Times New Roman" w:eastAsia="Times New Roman" w:hAnsi="Times New Roman" w:cs="Times New Roman"/>
          <w:b/>
          <w:bCs/>
          <w:color w:val="000000" w:themeColor="text1"/>
        </w:rPr>
        <w:t>Art.</w:t>
      </w:r>
      <w:r w:rsidR="00F81E9C" w:rsidRPr="00D85ACF">
        <w:rPr>
          <w:rFonts w:ascii="Times New Roman" w:eastAsia="Times New Roman" w:hAnsi="Times New Roman" w:cs="Times New Roman"/>
          <w:b/>
          <w:bCs/>
          <w:color w:val="000000" w:themeColor="text1"/>
        </w:rPr>
        <w:t xml:space="preserve"> 3</w:t>
      </w:r>
      <w:r w:rsidR="00062D4A">
        <w:rPr>
          <w:rFonts w:ascii="Times New Roman" w:eastAsia="Times New Roman" w:hAnsi="Times New Roman" w:cs="Times New Roman"/>
          <w:b/>
          <w:bCs/>
          <w:color w:val="000000" w:themeColor="text1"/>
        </w:rPr>
        <w:t>8</w:t>
      </w:r>
      <w:r w:rsidRPr="00D85ACF">
        <w:rPr>
          <w:rFonts w:ascii="Times New Roman" w:eastAsia="Times New Roman" w:hAnsi="Times New Roman" w:cs="Times New Roman"/>
          <w:b/>
          <w:bCs/>
          <w:color w:val="000000" w:themeColor="text1"/>
        </w:rPr>
        <w:t>.</w:t>
      </w:r>
      <w:r w:rsidRPr="00D85ACF">
        <w:rPr>
          <w:rFonts w:ascii="Times New Roman" w:eastAsia="Times New Roman" w:hAnsi="Times New Roman" w:cs="Times New Roman"/>
          <w:color w:val="000000" w:themeColor="text1"/>
        </w:rPr>
        <w:t xml:space="preserve"> </w:t>
      </w:r>
      <w:r w:rsidRPr="742CC3C0">
        <w:rPr>
          <w:rFonts w:ascii="Times New Roman" w:eastAsia="Times New Roman" w:hAnsi="Times New Roman" w:cs="Times New Roman"/>
          <w:color w:val="000000" w:themeColor="text1"/>
        </w:rPr>
        <w:t>1. Centrum Niezależnego Życia świadczy usługę przygotowania i sporządzenia planu reprezentacji w zakresie realizacji zdolności do czynności prawnych, zwanego dalej „planem”.</w:t>
      </w:r>
    </w:p>
    <w:p w14:paraId="089975D1" w14:textId="4214C102" w:rsidR="528DE082" w:rsidRDefault="528DE082"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Plan to dokument określający możliwości reprezentowania </w:t>
      </w:r>
      <w:r w:rsidR="00944E10">
        <w:rPr>
          <w:rFonts w:ascii="Times New Roman" w:eastAsia="Times New Roman" w:hAnsi="Times New Roman" w:cs="Times New Roman"/>
          <w:color w:val="000000" w:themeColor="text1"/>
        </w:rPr>
        <w:t xml:space="preserve">osoby </w:t>
      </w:r>
      <w:r w:rsidR="00944E10">
        <w:rPr>
          <w:rFonts w:ascii="Times New Roman" w:eastAsia="Times New Roman" w:hAnsi="Times New Roman" w:cs="Times New Roman"/>
          <w:lang w:eastAsia="en-US"/>
        </w:rPr>
        <w:t>potrzebującej</w:t>
      </w:r>
      <w:r w:rsidR="00944E10" w:rsidRPr="00E52B83">
        <w:rPr>
          <w:rFonts w:ascii="Times New Roman" w:eastAsia="Times New Roman" w:hAnsi="Times New Roman" w:cs="Times New Roman"/>
          <w:lang w:eastAsia="en-US"/>
        </w:rPr>
        <w:t xml:space="preserve"> wsparcia</w:t>
      </w:r>
      <w:r w:rsidR="00944E10" w:rsidRPr="009C06B1">
        <w:rPr>
          <w:rFonts w:ascii="Times New Roman" w:eastAsia="Times New Roman" w:hAnsi="Times New Roman" w:cs="Times New Roman"/>
        </w:rPr>
        <w:t xml:space="preserve"> </w:t>
      </w:r>
      <w:r w:rsidR="00944E10"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w szczególności przeznaczony dla osób, które nie mogą złożyć oświadczenia woli lub z którymi komunikacja nawet przy zastosowaniu </w:t>
      </w:r>
      <w:r w:rsidR="00D2435E" w:rsidRPr="00D2435E">
        <w:rPr>
          <w:rFonts w:ascii="Times New Roman" w:eastAsia="Times New Roman" w:hAnsi="Times New Roman" w:cs="Times New Roman"/>
          <w:color w:val="000000" w:themeColor="text1"/>
        </w:rPr>
        <w:t>komunikacj</w:t>
      </w:r>
      <w:r w:rsidR="00D2435E">
        <w:rPr>
          <w:rFonts w:ascii="Times New Roman" w:eastAsia="Times New Roman" w:hAnsi="Times New Roman" w:cs="Times New Roman"/>
          <w:color w:val="000000" w:themeColor="text1"/>
        </w:rPr>
        <w:t>i</w:t>
      </w:r>
      <w:r w:rsidR="00D2435E" w:rsidRPr="00D2435E">
        <w:rPr>
          <w:rFonts w:ascii="Times New Roman" w:eastAsia="Times New Roman" w:hAnsi="Times New Roman" w:cs="Times New Roman"/>
          <w:color w:val="000000" w:themeColor="text1"/>
        </w:rPr>
        <w:t xml:space="preserve"> wspomagając</w:t>
      </w:r>
      <w:r w:rsidR="00D2435E">
        <w:rPr>
          <w:rFonts w:ascii="Times New Roman" w:eastAsia="Times New Roman" w:hAnsi="Times New Roman" w:cs="Times New Roman"/>
          <w:color w:val="000000" w:themeColor="text1"/>
        </w:rPr>
        <w:t>ej</w:t>
      </w:r>
      <w:r w:rsidR="00D2435E" w:rsidRPr="00D2435E">
        <w:rPr>
          <w:rFonts w:ascii="Times New Roman" w:eastAsia="Times New Roman" w:hAnsi="Times New Roman" w:cs="Times New Roman"/>
          <w:color w:val="000000" w:themeColor="text1"/>
        </w:rPr>
        <w:t xml:space="preserve"> i alternatywn</w:t>
      </w:r>
      <w:r w:rsidR="00D2435E">
        <w:rPr>
          <w:rFonts w:ascii="Times New Roman" w:eastAsia="Times New Roman" w:hAnsi="Times New Roman" w:cs="Times New Roman"/>
          <w:color w:val="000000" w:themeColor="text1"/>
        </w:rPr>
        <w:t>ej</w:t>
      </w:r>
      <w:r w:rsidR="00D2435E" w:rsidRPr="00D2435E">
        <w:rPr>
          <w:rFonts w:ascii="Times New Roman" w:eastAsia="Times New Roman" w:hAnsi="Times New Roman" w:cs="Times New Roman"/>
          <w:color w:val="000000" w:themeColor="text1"/>
        </w:rPr>
        <w:t xml:space="preserve"> (AAC)</w:t>
      </w:r>
      <w:r w:rsidR="00D2435E">
        <w:rPr>
          <w:rFonts w:ascii="Times New Roman" w:eastAsia="Times New Roman" w:hAnsi="Times New Roman" w:cs="Times New Roman"/>
          <w:color w:val="000000" w:themeColor="text1"/>
        </w:rPr>
        <w:t xml:space="preserve"> </w:t>
      </w:r>
      <w:r w:rsidRPr="1596DC50">
        <w:rPr>
          <w:rFonts w:ascii="Times New Roman" w:eastAsia="Times New Roman" w:hAnsi="Times New Roman" w:cs="Times New Roman"/>
          <w:color w:val="000000" w:themeColor="text1"/>
        </w:rPr>
        <w:t xml:space="preserve"> nie pozwala na złożenie oświadczenia woli lub wobec których istnieje duże prawdopodobieństwo wystąpienia takich okoliczności w przyszłości. </w:t>
      </w:r>
    </w:p>
    <w:p w14:paraId="7266499C" w14:textId="2004ABE2" w:rsidR="528DE082" w:rsidRDefault="528DE082" w:rsidP="1596DC50">
      <w:pPr>
        <w:spacing w:after="0" w:line="259" w:lineRule="auto"/>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3. Z wnioskiem może wystąpić osoba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lub osoba z jej otoczenia.</w:t>
      </w:r>
    </w:p>
    <w:p w14:paraId="3455A041" w14:textId="02BE271D" w:rsidR="1596DC50" w:rsidRDefault="1596DC50" w:rsidP="1596DC50">
      <w:pPr>
        <w:spacing w:after="0" w:line="259" w:lineRule="auto"/>
        <w:jc w:val="both"/>
        <w:rPr>
          <w:rFonts w:ascii="Times New Roman" w:eastAsia="Times New Roman" w:hAnsi="Times New Roman" w:cs="Times New Roman"/>
          <w:color w:val="000000" w:themeColor="text1"/>
        </w:rPr>
      </w:pPr>
    </w:p>
    <w:p w14:paraId="7B890713" w14:textId="63C1A244" w:rsidR="528DE082" w:rsidRDefault="528DE082" w:rsidP="1596DC50">
      <w:pPr>
        <w:spacing w:after="0" w:line="259" w:lineRule="auto"/>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4. Plan zawiera w szczególności:</w:t>
      </w:r>
    </w:p>
    <w:p w14:paraId="13ACF429" w14:textId="6E42BC7D"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1) analizę dokumentacji specjalistycznej, sądowej lub administracyjnej dotyczącej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w:t>
      </w:r>
    </w:p>
    <w:p w14:paraId="4D4813BC" w14:textId="1145FAE1"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opinię dotyczącą sposobu komunikowania się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oraz jej potrzeb w zakresie komunikacji;</w:t>
      </w:r>
    </w:p>
    <w:p w14:paraId="42B51E59" w14:textId="1DD2FE9B"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3) ustalenia z wywiadu z osobą potrzebującą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w:t>
      </w:r>
    </w:p>
    <w:p w14:paraId="111CB6D8" w14:textId="427E3116"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4) wywiady z osobami z otoczenia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w szczególności rodzicami, opiekunami prawnymi, </w:t>
      </w:r>
      <w:r w:rsidRPr="1596DC50">
        <w:rPr>
          <w:rFonts w:ascii="Times New Roman" w:eastAsia="Times New Roman" w:hAnsi="Times New Roman" w:cs="Times New Roman"/>
          <w:color w:val="000000" w:themeColor="text1"/>
        </w:rPr>
        <w:lastRenderedPageBreak/>
        <w:t xml:space="preserve">przedstawicielami ustawowymi, partnerami komunikacyjnymi, asystentami lub asystentami prawnymi; </w:t>
      </w:r>
    </w:p>
    <w:p w14:paraId="3D579742" w14:textId="7E2DFC58"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5) opis sytuacji faktycznej i prawnej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w:t>
      </w:r>
    </w:p>
    <w:p w14:paraId="7FF2C5AA" w14:textId="4536B6A0"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6) identyfikację problemów i kwestii prawnych dotyczących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xml:space="preserve"> wymagających podjęcia działań;</w:t>
      </w:r>
    </w:p>
    <w:p w14:paraId="77258F43" w14:textId="5F08FF4D"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7) stanowisko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009335C1" w:rsidRPr="1596DC50" w:rsidDel="009335C1">
        <w:rPr>
          <w:rFonts w:ascii="Times New Roman" w:eastAsia="Times New Roman" w:hAnsi="Times New Roman" w:cs="Times New Roman"/>
          <w:color w:val="000000" w:themeColor="text1"/>
        </w:rPr>
        <w:t xml:space="preserve"> </w:t>
      </w:r>
      <w:r w:rsidRPr="1596DC50">
        <w:rPr>
          <w:rFonts w:ascii="Times New Roman" w:eastAsia="Times New Roman" w:hAnsi="Times New Roman" w:cs="Times New Roman"/>
          <w:color w:val="000000" w:themeColor="text1"/>
        </w:rPr>
        <w:t>dotyczące jej woli i preferencji w zakresie poszczególnych problemów i kwestii prawnych;</w:t>
      </w:r>
    </w:p>
    <w:p w14:paraId="139A3D49" w14:textId="77370B61"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8) wykaz czynności prawnych, których dokonanie jest wymagane dla rozwiązania problemów i kwestii prawnych dotyczących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w:t>
      </w:r>
    </w:p>
    <w:p w14:paraId="67AB3913" w14:textId="15BC8359"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9) sposoby zapewniania wsparcia w podejmowaniu czynności prawnych, w tym składaniu oświadczeń woli, lub czynności faktycznych, które mogą być w przyszłości na stałe lub okresowo wykorzystywane do reprezentacji osoby potrzebującej wsparcia</w:t>
      </w:r>
      <w:r w:rsidR="009335C1" w:rsidRPr="009335C1">
        <w:rPr>
          <w:rFonts w:ascii="Times New Roman" w:eastAsia="Times New Roman" w:hAnsi="Times New Roman" w:cs="Times New Roman"/>
        </w:rPr>
        <w:t xml:space="preserve"> </w:t>
      </w:r>
      <w:r w:rsidR="009335C1"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color w:val="000000" w:themeColor="text1"/>
        </w:rPr>
        <w:t>, z uwzględnieniem sytuacji kryzysowych i zmian w funkcjonowaniu i sytuacji tej osoby;</w:t>
      </w:r>
    </w:p>
    <w:p w14:paraId="12C15C97" w14:textId="6D67F91E" w:rsidR="528DE082" w:rsidRDefault="528DE082" w:rsidP="1596DC50">
      <w:pPr>
        <w:spacing w:after="0" w:line="259" w:lineRule="auto"/>
        <w:ind w:left="708"/>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10) wykaz dokumentów, na podstawie których sporządzono plan.</w:t>
      </w:r>
    </w:p>
    <w:p w14:paraId="5947A477" w14:textId="46B0D76E" w:rsidR="528DE082" w:rsidRDefault="528DE082"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5. W celu realizacji usługi, o której mowa w ust. 1, Centrum Niezależnego Życia zatrudnia osobę z wykształceniem prawniczym.</w:t>
      </w:r>
    </w:p>
    <w:p w14:paraId="6CED77C8" w14:textId="47B092CA" w:rsidR="528DE082" w:rsidRDefault="528DE082"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6. Centrum Niezależnego Życia świadczy usługę, o której mowa w ust. 1, nieodpłatnie.</w:t>
      </w:r>
    </w:p>
    <w:p w14:paraId="1680B9BA" w14:textId="30A9111C" w:rsidR="78914F98" w:rsidRDefault="78914F98" w:rsidP="009A5081">
      <w:pPr>
        <w:jc w:val="both"/>
      </w:pPr>
    </w:p>
    <w:p w14:paraId="3152A842" w14:textId="7C07B197" w:rsidR="78914F98" w:rsidRDefault="78914F98" w:rsidP="009A508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3</w:t>
      </w:r>
      <w:r w:rsidR="00062D4A">
        <w:rPr>
          <w:rFonts w:ascii="Times New Roman" w:eastAsia="Times New Roman" w:hAnsi="Times New Roman" w:cs="Times New Roman"/>
          <w:b/>
          <w:bCs/>
          <w:color w:val="000000" w:themeColor="text1"/>
        </w:rPr>
        <w:t>9</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Kierownik Centrum Niezależnego Życia prowadzi listę kandydatów na asystentów prawnych i pełnomocników wspierających</w:t>
      </w:r>
      <w:r w:rsidR="003D0F3C" w:rsidRPr="742CC3C0">
        <w:rPr>
          <w:rFonts w:ascii="Times New Roman" w:eastAsia="Times New Roman" w:hAnsi="Times New Roman" w:cs="Times New Roman"/>
          <w:color w:val="000000" w:themeColor="text1"/>
        </w:rPr>
        <w:t>, zwaną dalej „listą”,</w:t>
      </w:r>
      <w:r w:rsidRPr="742CC3C0">
        <w:rPr>
          <w:rFonts w:ascii="Times New Roman" w:eastAsia="Times New Roman" w:hAnsi="Times New Roman" w:cs="Times New Roman"/>
          <w:color w:val="000000" w:themeColor="text1"/>
        </w:rPr>
        <w:t xml:space="preserve"> oraz dokonuje wpisu na listę na wniosek osoby ubiegającej się o wpis.</w:t>
      </w:r>
    </w:p>
    <w:p w14:paraId="7679BD77" w14:textId="6B294270" w:rsidR="78914F98" w:rsidRDefault="78914F98" w:rsidP="009A508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Lista obejmuje część A dotyczącą kandydatów na asystentów prawnych oraz część B dotyczącą kandydatów na pełnomocników wspierających.</w:t>
      </w:r>
    </w:p>
    <w:p w14:paraId="7FC8B0B5" w14:textId="79AABE87" w:rsidR="78914F98" w:rsidRDefault="78914F98" w:rsidP="009A508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3. O wpis w części A listy może ubiegać się osoba</w:t>
      </w:r>
      <w:r w:rsidR="7197879E" w:rsidRPr="742CC3C0">
        <w:rPr>
          <w:rFonts w:ascii="Times New Roman" w:eastAsia="Times New Roman" w:hAnsi="Times New Roman" w:cs="Times New Roman"/>
          <w:color w:val="000000" w:themeColor="text1"/>
        </w:rPr>
        <w:t>,</w:t>
      </w:r>
      <w:r w:rsidRPr="742CC3C0">
        <w:rPr>
          <w:rFonts w:ascii="Times New Roman" w:eastAsia="Times New Roman" w:hAnsi="Times New Roman" w:cs="Times New Roman"/>
          <w:color w:val="000000" w:themeColor="text1"/>
        </w:rPr>
        <w:t xml:space="preserve"> która:</w:t>
      </w:r>
    </w:p>
    <w:p w14:paraId="464D1127" w14:textId="4E34D9E7" w:rsidR="78914F98" w:rsidRDefault="78914F98"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1) spełnia warunki określone w art. </w:t>
      </w:r>
      <w:r w:rsidR="00F83484">
        <w:rPr>
          <w:rFonts w:ascii="Times New Roman" w:eastAsia="Times New Roman" w:hAnsi="Times New Roman" w:cs="Times New Roman"/>
          <w:color w:val="000000" w:themeColor="text1"/>
        </w:rPr>
        <w:t>1</w:t>
      </w:r>
      <w:r w:rsidR="00062D4A">
        <w:rPr>
          <w:rFonts w:ascii="Times New Roman" w:eastAsia="Times New Roman" w:hAnsi="Times New Roman" w:cs="Times New Roman"/>
          <w:color w:val="000000" w:themeColor="text1"/>
        </w:rPr>
        <w:t>4</w:t>
      </w:r>
      <w:r w:rsidRPr="1596DC50">
        <w:rPr>
          <w:rFonts w:ascii="Times New Roman" w:eastAsia="Times New Roman" w:hAnsi="Times New Roman" w:cs="Times New Roman"/>
          <w:color w:val="000000" w:themeColor="text1"/>
        </w:rPr>
        <w:t>;</w:t>
      </w:r>
    </w:p>
    <w:p w14:paraId="407F6BE0" w14:textId="7BB7486E" w:rsidR="78914F98" w:rsidRDefault="78914F98"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posiada wykształcenie </w:t>
      </w:r>
      <w:r w:rsidR="00944E10">
        <w:rPr>
          <w:rFonts w:ascii="Times New Roman" w:eastAsia="Times New Roman" w:hAnsi="Times New Roman" w:cs="Times New Roman"/>
          <w:color w:val="000000" w:themeColor="text1"/>
        </w:rPr>
        <w:t xml:space="preserve">co najmniej </w:t>
      </w:r>
      <w:r w:rsidRPr="1596DC50">
        <w:rPr>
          <w:rFonts w:ascii="Times New Roman" w:eastAsia="Times New Roman" w:hAnsi="Times New Roman" w:cs="Times New Roman"/>
          <w:color w:val="000000" w:themeColor="text1"/>
        </w:rPr>
        <w:t>średnie;</w:t>
      </w:r>
    </w:p>
    <w:p w14:paraId="2961311C" w14:textId="5C984A0F" w:rsidR="78914F98" w:rsidRDefault="78914F98" w:rsidP="002551E1">
      <w:pPr>
        <w:ind w:left="720"/>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 xml:space="preserve">3) posiada udokumentowane, roczne doświadczenie w bezpośrednim wsparciu osób z </w:t>
      </w:r>
      <w:r w:rsidR="02C1B2A1" w:rsidRPr="742CC3C0">
        <w:rPr>
          <w:rFonts w:ascii="Times New Roman" w:eastAsia="Times New Roman" w:hAnsi="Times New Roman" w:cs="Times New Roman"/>
          <w:color w:val="000000" w:themeColor="text1"/>
        </w:rPr>
        <w:t>niepełnosprawnościami</w:t>
      </w:r>
      <w:r w:rsidRPr="742CC3C0">
        <w:rPr>
          <w:rFonts w:ascii="Times New Roman" w:eastAsia="Times New Roman" w:hAnsi="Times New Roman" w:cs="Times New Roman"/>
          <w:color w:val="000000" w:themeColor="text1"/>
        </w:rPr>
        <w:t xml:space="preserve"> lub posiada roczny staż pracy w organizacji pozarządowej, o której mowa w art. 3 ust. 2 ustawy z dnia 24 kwietnia 2003 r. o działalności pożytku publicznego i o wolontariacie, do której </w:t>
      </w:r>
      <w:r w:rsidR="009335C1">
        <w:rPr>
          <w:rFonts w:ascii="Times New Roman" w:eastAsia="Times New Roman" w:hAnsi="Times New Roman" w:cs="Times New Roman"/>
          <w:color w:val="000000" w:themeColor="text1"/>
        </w:rPr>
        <w:t>zadań</w:t>
      </w:r>
      <w:r w:rsidR="009335C1" w:rsidRPr="742CC3C0">
        <w:rPr>
          <w:rFonts w:ascii="Times New Roman" w:eastAsia="Times New Roman" w:hAnsi="Times New Roman" w:cs="Times New Roman"/>
          <w:color w:val="000000" w:themeColor="text1"/>
        </w:rPr>
        <w:t xml:space="preserve"> </w:t>
      </w:r>
      <w:r w:rsidRPr="742CC3C0">
        <w:rPr>
          <w:rFonts w:ascii="Times New Roman" w:eastAsia="Times New Roman" w:hAnsi="Times New Roman" w:cs="Times New Roman"/>
          <w:color w:val="000000" w:themeColor="text1"/>
        </w:rPr>
        <w:t>statutowych należy działalność na rzecz osób z niepełnosprawnościami</w:t>
      </w:r>
      <w:r w:rsidR="00617BE2" w:rsidRPr="742CC3C0">
        <w:rPr>
          <w:rFonts w:ascii="Times New Roman" w:eastAsia="Times New Roman" w:hAnsi="Times New Roman" w:cs="Times New Roman"/>
          <w:color w:val="000000" w:themeColor="text1"/>
        </w:rPr>
        <w:t>.</w:t>
      </w:r>
    </w:p>
    <w:p w14:paraId="31C35104" w14:textId="1D91A38F" w:rsidR="78914F98" w:rsidRDefault="78914F98" w:rsidP="009A508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lastRenderedPageBreak/>
        <w:t>4. Warunku, o którym mowa w ust. 3 pkt 3</w:t>
      </w:r>
      <w:r w:rsidR="00944E10" w:rsidRPr="742CC3C0">
        <w:rPr>
          <w:rFonts w:ascii="Times New Roman" w:eastAsia="Times New Roman" w:hAnsi="Times New Roman" w:cs="Times New Roman"/>
          <w:color w:val="000000" w:themeColor="text1"/>
        </w:rPr>
        <w:t>,</w:t>
      </w:r>
      <w:r w:rsidRPr="742CC3C0">
        <w:rPr>
          <w:rFonts w:ascii="Times New Roman" w:eastAsia="Times New Roman" w:hAnsi="Times New Roman" w:cs="Times New Roman"/>
          <w:color w:val="000000" w:themeColor="text1"/>
        </w:rPr>
        <w:t xml:space="preserve"> nie musi spełniać osoba, która ukończyła wyższe studia </w:t>
      </w:r>
      <w:r w:rsidR="00D124A8">
        <w:rPr>
          <w:rFonts w:ascii="Times New Roman" w:eastAsia="Times New Roman" w:hAnsi="Times New Roman" w:cs="Times New Roman"/>
          <w:color w:val="000000" w:themeColor="text1"/>
        </w:rPr>
        <w:t>I lub II stopnia</w:t>
      </w:r>
      <w:r w:rsidR="00D124A8" w:rsidRPr="742CC3C0">
        <w:rPr>
          <w:rFonts w:ascii="Times New Roman" w:eastAsia="Times New Roman" w:hAnsi="Times New Roman" w:cs="Times New Roman"/>
          <w:color w:val="000000" w:themeColor="text1"/>
        </w:rPr>
        <w:t xml:space="preserve"> </w:t>
      </w:r>
      <w:r w:rsidRPr="742CC3C0">
        <w:rPr>
          <w:rFonts w:ascii="Times New Roman" w:eastAsia="Times New Roman" w:hAnsi="Times New Roman" w:cs="Times New Roman"/>
          <w:color w:val="000000" w:themeColor="text1"/>
        </w:rPr>
        <w:t xml:space="preserve">z zakresu nauk pedagogiczno-psychologicznych, socjologicznych lub prawnych albo inne </w:t>
      </w:r>
      <w:r w:rsidR="00235D64">
        <w:rPr>
          <w:rFonts w:ascii="Times New Roman" w:eastAsia="Times New Roman" w:hAnsi="Times New Roman" w:cs="Times New Roman"/>
          <w:color w:val="000000" w:themeColor="text1"/>
        </w:rPr>
        <w:t xml:space="preserve">studia drugiego stopnia albo jednolite </w:t>
      </w:r>
      <w:r w:rsidRPr="742CC3C0">
        <w:rPr>
          <w:rFonts w:ascii="Times New Roman" w:eastAsia="Times New Roman" w:hAnsi="Times New Roman" w:cs="Times New Roman"/>
          <w:color w:val="000000" w:themeColor="text1"/>
        </w:rPr>
        <w:t xml:space="preserve">studia magisterskie i studia podyplomowe z zakresu nauk pedagogiczno-psychologicznych, socjologicznych lub prawnych, posiada 6 miesięczne doświadczenie w działalności na rzecz osobom z niepełnosprawnościami, lub posiada co najmniej 6-miesięczny staż pracy w organizacji pozarządowej, o której mowa w art. 3 ust. 2 ustawy z dnia 24 kwietnia 2003 r. o działalności pożytku publicznego i o wolontariacie, do której </w:t>
      </w:r>
      <w:r w:rsidR="009335C1">
        <w:rPr>
          <w:rFonts w:ascii="Times New Roman" w:eastAsia="Times New Roman" w:hAnsi="Times New Roman" w:cs="Times New Roman"/>
          <w:color w:val="000000" w:themeColor="text1"/>
        </w:rPr>
        <w:t>zadań</w:t>
      </w:r>
      <w:r w:rsidR="009335C1" w:rsidRPr="742CC3C0">
        <w:rPr>
          <w:rFonts w:ascii="Times New Roman" w:eastAsia="Times New Roman" w:hAnsi="Times New Roman" w:cs="Times New Roman"/>
          <w:color w:val="000000" w:themeColor="text1"/>
        </w:rPr>
        <w:t xml:space="preserve"> </w:t>
      </w:r>
      <w:r w:rsidRPr="742CC3C0">
        <w:rPr>
          <w:rFonts w:ascii="Times New Roman" w:eastAsia="Times New Roman" w:hAnsi="Times New Roman" w:cs="Times New Roman"/>
          <w:color w:val="000000" w:themeColor="text1"/>
        </w:rPr>
        <w:t>statutowych należy działalność na rzecz osób z niepełnosprawnościami.</w:t>
      </w:r>
    </w:p>
    <w:p w14:paraId="71F0F06E" w14:textId="3190D387" w:rsidR="78914F98" w:rsidRDefault="78914F98" w:rsidP="009A508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5. Na potwierdzenie spełniania warunków, o których mowa w ust. 3 i 4, osoba ubiegająca się o wpis składa oświadczenie pod rygorem odpowiedzialności karnej za złożenie fałszywego oświadczenia. Osoba ubiegająca się o wpis jest obowiązana do zawarcia w nich klauzuli o następującej treści: „Jestem świadomy odpowiedzialności karnej za złożenie fałszywego oświadczenia.”. Klauzula ta zastępuje pouczenie organu o odpowiedzialności karnej za złożenie fałszywego oświadczenia.</w:t>
      </w:r>
    </w:p>
    <w:p w14:paraId="012FD0A1" w14:textId="5F3CE07F" w:rsidR="78914F98" w:rsidRDefault="78914F98" w:rsidP="009A508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6. Osoba ubiegająca się o wpis może potwierdzić spełnianie warunków, o których mowa w ust. 3 i 4, za pomocą przełożenia uwierzytelnionych kopii odpowiednich dokumentów.</w:t>
      </w:r>
    </w:p>
    <w:p w14:paraId="4DA13BB3" w14:textId="399D8ADC" w:rsidR="78914F98" w:rsidRDefault="78914F98" w:rsidP="009A508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7. O wpis w części B listy może ubiegać się osoba, która spełnia wymogi wskazane w ust. 3</w:t>
      </w:r>
      <w:r w:rsidR="00B61465">
        <w:rPr>
          <w:rFonts w:ascii="Times New Roman" w:eastAsia="Times New Roman" w:hAnsi="Times New Roman" w:cs="Times New Roman"/>
          <w:color w:val="000000" w:themeColor="text1"/>
        </w:rPr>
        <w:t>,</w:t>
      </w:r>
      <w:r w:rsidRPr="1596DC50">
        <w:rPr>
          <w:rFonts w:ascii="Times New Roman" w:eastAsia="Times New Roman" w:hAnsi="Times New Roman" w:cs="Times New Roman"/>
          <w:color w:val="000000" w:themeColor="text1"/>
        </w:rPr>
        <w:t xml:space="preserve"> z zastrzeżeniem ust. 4. Do wpisu w części B stosuje się odpowiednio ust. 5</w:t>
      </w:r>
      <w:r w:rsidR="005F4E2A">
        <w:rPr>
          <w:rFonts w:ascii="Times New Roman" w:eastAsia="Times New Roman" w:hAnsi="Times New Roman" w:cs="Times New Roman"/>
          <w:color w:val="000000" w:themeColor="text1"/>
        </w:rPr>
        <w:t xml:space="preserve"> i</w:t>
      </w:r>
      <w:r w:rsidR="009A5081">
        <w:rPr>
          <w:rFonts w:ascii="Times New Roman" w:eastAsia="Times New Roman" w:hAnsi="Times New Roman" w:cs="Times New Roman"/>
          <w:color w:val="000000" w:themeColor="text1"/>
        </w:rPr>
        <w:t xml:space="preserve"> </w:t>
      </w:r>
      <w:r w:rsidRPr="1596DC50">
        <w:rPr>
          <w:rFonts w:ascii="Times New Roman" w:eastAsia="Times New Roman" w:hAnsi="Times New Roman" w:cs="Times New Roman"/>
          <w:color w:val="000000" w:themeColor="text1"/>
        </w:rPr>
        <w:t>6.</w:t>
      </w:r>
    </w:p>
    <w:p w14:paraId="64E20657" w14:textId="1EEF21A2" w:rsidR="78914F98" w:rsidRDefault="78914F98" w:rsidP="009A508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8. </w:t>
      </w:r>
      <w:r w:rsidR="009335C1" w:rsidRPr="1596DC50">
        <w:rPr>
          <w:rFonts w:ascii="Times New Roman" w:eastAsia="Times New Roman" w:hAnsi="Times New Roman" w:cs="Times New Roman"/>
          <w:color w:val="000000" w:themeColor="text1"/>
        </w:rPr>
        <w:t xml:space="preserve">Osoba ubiegająca się o wpis </w:t>
      </w:r>
      <w:proofErr w:type="spellStart"/>
      <w:r w:rsidR="009335C1" w:rsidRPr="1596DC50">
        <w:rPr>
          <w:rFonts w:ascii="Times New Roman" w:eastAsia="Times New Roman" w:hAnsi="Times New Roman" w:cs="Times New Roman"/>
          <w:color w:val="000000" w:themeColor="text1"/>
        </w:rPr>
        <w:t>może</w:t>
      </w:r>
      <w:r w:rsidRPr="1596DC50">
        <w:rPr>
          <w:rFonts w:ascii="Times New Roman" w:eastAsia="Times New Roman" w:hAnsi="Times New Roman" w:cs="Times New Roman"/>
          <w:color w:val="000000" w:themeColor="text1"/>
        </w:rPr>
        <w:t>być</w:t>
      </w:r>
      <w:proofErr w:type="spellEnd"/>
      <w:r w:rsidRPr="1596DC50">
        <w:rPr>
          <w:rFonts w:ascii="Times New Roman" w:eastAsia="Times New Roman" w:hAnsi="Times New Roman" w:cs="Times New Roman"/>
          <w:color w:val="000000" w:themeColor="text1"/>
        </w:rPr>
        <w:t xml:space="preserve"> wpisana jednocześnie do części A i części B listy</w:t>
      </w:r>
      <w:r w:rsidR="00B61465">
        <w:rPr>
          <w:rFonts w:ascii="Times New Roman" w:eastAsia="Times New Roman" w:hAnsi="Times New Roman" w:cs="Times New Roman"/>
          <w:color w:val="000000" w:themeColor="text1"/>
        </w:rPr>
        <w:t>, zgodnie z jej wnioskiem</w:t>
      </w:r>
      <w:r w:rsidRPr="1596DC50">
        <w:rPr>
          <w:rFonts w:ascii="Times New Roman" w:eastAsia="Times New Roman" w:hAnsi="Times New Roman" w:cs="Times New Roman"/>
          <w:color w:val="000000" w:themeColor="text1"/>
        </w:rPr>
        <w:t>.</w:t>
      </w:r>
    </w:p>
    <w:p w14:paraId="04AB1085" w14:textId="77777777" w:rsidR="005F4E2A" w:rsidRDefault="005F4E2A">
      <w:pPr>
        <w:jc w:val="both"/>
        <w:rPr>
          <w:rFonts w:ascii="Times New Roman" w:hAnsi="Times New Roman" w:cs="Times New Roman"/>
        </w:rPr>
      </w:pPr>
    </w:p>
    <w:p w14:paraId="4F49B321" w14:textId="6AF869B5" w:rsidR="00A923F1" w:rsidRDefault="00A923F1" w:rsidP="00A923F1">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062D4A">
        <w:rPr>
          <w:rFonts w:ascii="Times New Roman" w:eastAsia="Times New Roman" w:hAnsi="Times New Roman" w:cs="Times New Roman"/>
          <w:b/>
          <w:bCs/>
          <w:color w:val="000000" w:themeColor="text1"/>
        </w:rPr>
        <w:t>40</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Kierownik Centrum Niezależnego Życia prowadzi listę dla kandydatów mających miejsce zamieszkania w obszarze jego właściwości miejscowej.</w:t>
      </w:r>
    </w:p>
    <w:p w14:paraId="5969E3D6" w14:textId="77777777" w:rsidR="00A923F1" w:rsidRDefault="00A923F1" w:rsidP="00A923F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Na liście zamieszcza się następujące dane dotyczące kandydatów:</w:t>
      </w:r>
    </w:p>
    <w:p w14:paraId="4E566354" w14:textId="77777777" w:rsidR="00A923F1" w:rsidRDefault="00A923F1"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1) imię i nazwisko oraz rok urodzenia;</w:t>
      </w:r>
    </w:p>
    <w:p w14:paraId="632D7E81" w14:textId="77777777" w:rsidR="00A923F1" w:rsidRDefault="00A923F1"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adres do korespondencji;</w:t>
      </w:r>
    </w:p>
    <w:p w14:paraId="635B17C4" w14:textId="77777777" w:rsidR="00A923F1" w:rsidRDefault="00A923F1"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3) datę wpisu na listę;</w:t>
      </w:r>
    </w:p>
    <w:p w14:paraId="38ABB28A" w14:textId="77777777" w:rsidR="00A923F1" w:rsidRDefault="00A923F1"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4) w odniesieniu do kandydatów zawartych w części A, liczbę użytkowników asysty prawnej, dla których został ustanowiony.</w:t>
      </w:r>
    </w:p>
    <w:p w14:paraId="2DED2709" w14:textId="77777777" w:rsidR="00A923F1" w:rsidRDefault="00A923F1" w:rsidP="00A923F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3. Na liście, na wniosek kandydata, umieszcza się: </w:t>
      </w:r>
    </w:p>
    <w:p w14:paraId="7DFF4202" w14:textId="77777777"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1) numer telefonu kandydata;</w:t>
      </w:r>
    </w:p>
    <w:p w14:paraId="44943A57" w14:textId="77777777"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lastRenderedPageBreak/>
        <w:t>2) adres poczty elektronicznej kandydata;</w:t>
      </w:r>
    </w:p>
    <w:p w14:paraId="058EFFF0" w14:textId="722EF9BD"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3) w odniesieniu do osób wpisanych w części A listy</w:t>
      </w:r>
      <w:r w:rsidR="003D0F3C">
        <w:rPr>
          <w:rFonts w:ascii="Times New Roman" w:eastAsia="Times New Roman" w:hAnsi="Times New Roman" w:cs="Times New Roman"/>
          <w:color w:val="000000" w:themeColor="text1"/>
        </w:rPr>
        <w:t xml:space="preserve">, </w:t>
      </w:r>
      <w:r w:rsidRPr="1596DC50">
        <w:rPr>
          <w:rFonts w:ascii="Times New Roman" w:eastAsia="Times New Roman" w:hAnsi="Times New Roman" w:cs="Times New Roman"/>
          <w:color w:val="000000" w:themeColor="text1"/>
        </w:rPr>
        <w:t xml:space="preserve">informację dotyczącą wykształcenia i odbytych szkoleń; </w:t>
      </w:r>
    </w:p>
    <w:p w14:paraId="59FD55FB" w14:textId="6F3E7DA3"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4) w odniesieniu do osób wpisanych w części </w:t>
      </w:r>
      <w:r w:rsidR="00617BE2">
        <w:rPr>
          <w:rFonts w:ascii="Times New Roman" w:eastAsia="Times New Roman" w:hAnsi="Times New Roman" w:cs="Times New Roman"/>
          <w:color w:val="000000" w:themeColor="text1"/>
        </w:rPr>
        <w:t>B</w:t>
      </w:r>
      <w:r w:rsidRPr="1596DC50">
        <w:rPr>
          <w:rFonts w:ascii="Times New Roman" w:eastAsia="Times New Roman" w:hAnsi="Times New Roman" w:cs="Times New Roman"/>
          <w:color w:val="000000" w:themeColor="text1"/>
        </w:rPr>
        <w:t xml:space="preserve"> listy, informacje dotyczące specjalizacji;</w:t>
      </w:r>
    </w:p>
    <w:p w14:paraId="66D85613" w14:textId="77777777"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5) inne informacje, które mogą być istotne.</w:t>
      </w:r>
    </w:p>
    <w:p w14:paraId="146AF338" w14:textId="77777777" w:rsidR="00A923F1" w:rsidRDefault="00A923F1" w:rsidP="00A923F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4. Kandydat wpisany na listę zawiadamia Kierownika Centrum Niezależnego Życia o: </w:t>
      </w:r>
    </w:p>
    <w:p w14:paraId="6601566D" w14:textId="77777777"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1) każdej zmianie imienia lub nazwiska oraz danych lub informacji, o których mowa w ust. 2 pkt 2–4 oraz ust. 3, </w:t>
      </w:r>
    </w:p>
    <w:p w14:paraId="5C5D7E72" w14:textId="56FC3E49" w:rsidR="00A923F1" w:rsidRDefault="00A923F1" w:rsidP="009A508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w odniesieniu do osób wpisanych w części A listy, o okolicznościach, o których mowa w art. </w:t>
      </w:r>
      <w:r w:rsidR="00617BE2" w:rsidRPr="009A5081">
        <w:rPr>
          <w:rFonts w:ascii="Times New Roman" w:eastAsia="Times New Roman" w:hAnsi="Times New Roman" w:cs="Times New Roman"/>
          <w:color w:val="000000" w:themeColor="text1"/>
        </w:rPr>
        <w:t>1</w:t>
      </w:r>
      <w:r w:rsidR="00062D4A">
        <w:rPr>
          <w:rFonts w:ascii="Times New Roman" w:eastAsia="Times New Roman" w:hAnsi="Times New Roman" w:cs="Times New Roman"/>
          <w:color w:val="000000" w:themeColor="text1"/>
        </w:rPr>
        <w:t>4</w:t>
      </w:r>
      <w:r w:rsidRPr="00617BE2">
        <w:rPr>
          <w:rFonts w:ascii="Times New Roman" w:eastAsia="Times New Roman" w:hAnsi="Times New Roman" w:cs="Times New Roman"/>
          <w:color w:val="000000" w:themeColor="text1"/>
        </w:rPr>
        <w:t xml:space="preserve"> ust. 2 i 3,</w:t>
      </w:r>
    </w:p>
    <w:p w14:paraId="09C8B602" w14:textId="1AB857A3" w:rsidR="00A923F1" w:rsidRDefault="6B7BCBF7" w:rsidP="007B165E">
      <w:pPr>
        <w:ind w:left="720"/>
        <w:jc w:val="both"/>
        <w:rPr>
          <w:rFonts w:ascii="Times New Roman" w:eastAsia="Times New Roman" w:hAnsi="Times New Roman" w:cs="Times New Roman"/>
          <w:color w:val="000000" w:themeColor="text1"/>
        </w:rPr>
      </w:pPr>
      <w:r w:rsidRPr="2DDF669C">
        <w:rPr>
          <w:rFonts w:ascii="Times New Roman" w:eastAsia="Times New Roman" w:hAnsi="Times New Roman" w:cs="Times New Roman"/>
          <w:color w:val="000000" w:themeColor="text1"/>
        </w:rPr>
        <w:t xml:space="preserve">3) w odniesieniu do osób wpisanych w części B listy, o okolicznościach, o których mowa w art. </w:t>
      </w:r>
      <w:r w:rsidR="00BC55D8" w:rsidRPr="00BC55D8">
        <w:rPr>
          <w:rFonts w:ascii="Times New Roman" w:eastAsia="Times New Roman" w:hAnsi="Times New Roman" w:cs="Times New Roman"/>
          <w:color w:val="000000" w:themeColor="text1"/>
        </w:rPr>
        <w:t>560</w:t>
      </w:r>
      <w:r w:rsidR="00BC55D8">
        <w:rPr>
          <w:rFonts w:ascii="Times New Roman" w:eastAsia="Times New Roman" w:hAnsi="Times New Roman" w:cs="Times New Roman"/>
          <w:color w:val="000000" w:themeColor="text1"/>
          <w:vertAlign w:val="superscript"/>
        </w:rPr>
        <w:t>4</w:t>
      </w:r>
      <w:r w:rsidR="00207630">
        <w:rPr>
          <w:rFonts w:ascii="Times New Roman" w:eastAsia="Times New Roman" w:hAnsi="Times New Roman" w:cs="Times New Roman"/>
          <w:color w:val="000000" w:themeColor="text1"/>
          <w:vertAlign w:val="superscript"/>
        </w:rPr>
        <w:t>6</w:t>
      </w:r>
      <w:r w:rsidR="00BC55D8">
        <w:rPr>
          <w:rFonts w:ascii="Times New Roman" w:eastAsia="Times New Roman" w:hAnsi="Times New Roman" w:cs="Times New Roman"/>
          <w:color w:val="000000" w:themeColor="text1"/>
          <w:vertAlign w:val="superscript"/>
        </w:rPr>
        <w:t xml:space="preserve"> </w:t>
      </w:r>
      <w:r w:rsidR="00BC55D8">
        <w:rPr>
          <w:rFonts w:ascii="Times New Roman" w:eastAsia="Times New Roman" w:hAnsi="Times New Roman" w:cs="Times New Roman"/>
          <w:color w:val="000000" w:themeColor="text1"/>
        </w:rPr>
        <w:t>Kodeksu postępowania cywilnego</w:t>
      </w:r>
    </w:p>
    <w:p w14:paraId="73FB0EFD" w14:textId="77777777" w:rsidR="00A923F1" w:rsidRDefault="00A923F1" w:rsidP="00A923F1">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 w terminie 14 dni od dnia zaistnienia zdarzenia powodującego obowiązek zawiadomienia. </w:t>
      </w:r>
    </w:p>
    <w:p w14:paraId="6092821E" w14:textId="77777777" w:rsidR="005F4E2A" w:rsidRDefault="005F4E2A" w:rsidP="007B165E">
      <w:pPr>
        <w:jc w:val="both"/>
      </w:pPr>
    </w:p>
    <w:p w14:paraId="26078EE6" w14:textId="25EE6856" w:rsidR="78914F98" w:rsidRDefault="78914F98" w:rsidP="007B165E">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7FFD6525" w:rsidRPr="742CC3C0">
        <w:rPr>
          <w:rFonts w:ascii="Times New Roman" w:eastAsia="Times New Roman" w:hAnsi="Times New Roman" w:cs="Times New Roman"/>
          <w:b/>
          <w:bCs/>
          <w:color w:val="000000" w:themeColor="text1"/>
        </w:rPr>
        <w:t>4</w:t>
      </w:r>
      <w:r w:rsidR="00062D4A">
        <w:rPr>
          <w:rFonts w:ascii="Times New Roman" w:eastAsia="Times New Roman" w:hAnsi="Times New Roman" w:cs="Times New Roman"/>
          <w:b/>
          <w:bCs/>
          <w:color w:val="000000" w:themeColor="text1"/>
        </w:rPr>
        <w:t>1</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1. Kierownik Centrum Niezależnego Życia skreśla kandydata na asystenta prawnego lub pełnomocnika wspierającego z listy w przypadku: </w:t>
      </w:r>
    </w:p>
    <w:p w14:paraId="7CA88A41" w14:textId="4BDCE5D7" w:rsidR="78914F98" w:rsidRDefault="78914F98"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1) śmierci kandydata na asystenta prawnego lub pełnomocnika wspierającego; </w:t>
      </w:r>
    </w:p>
    <w:p w14:paraId="5640023A" w14:textId="1B6A7EF3" w:rsidR="78914F98" w:rsidRDefault="78914F98"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xml:space="preserve">2) złożenia przez kandydata na asystenta prawnego lub pełnomocnika wspierającego wniosku o skreślenie z listy; </w:t>
      </w:r>
    </w:p>
    <w:p w14:paraId="2D387CFF" w14:textId="462581B6" w:rsidR="78914F98" w:rsidRDefault="78914F98" w:rsidP="002551E1">
      <w:pPr>
        <w:ind w:left="720"/>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 xml:space="preserve">3) zaprzestania przez kandydata spełniania któregokolwiek z warunków określonych w art. </w:t>
      </w:r>
      <w:r w:rsidR="00F81E9C" w:rsidRPr="742CC3C0">
        <w:rPr>
          <w:rFonts w:ascii="Times New Roman" w:eastAsia="Times New Roman" w:hAnsi="Times New Roman" w:cs="Times New Roman"/>
          <w:color w:val="000000" w:themeColor="text1"/>
        </w:rPr>
        <w:t>3</w:t>
      </w:r>
      <w:r w:rsidR="00062D4A">
        <w:rPr>
          <w:rFonts w:ascii="Times New Roman" w:eastAsia="Times New Roman" w:hAnsi="Times New Roman" w:cs="Times New Roman"/>
          <w:color w:val="000000" w:themeColor="text1"/>
        </w:rPr>
        <w:t>9</w:t>
      </w:r>
      <w:r w:rsidRPr="742CC3C0">
        <w:rPr>
          <w:rFonts w:ascii="Times New Roman" w:eastAsia="Times New Roman" w:hAnsi="Times New Roman" w:cs="Times New Roman"/>
          <w:color w:val="000000" w:themeColor="text1"/>
        </w:rPr>
        <w:t xml:space="preserve"> ust. 3;</w:t>
      </w:r>
    </w:p>
    <w:p w14:paraId="020AE17F" w14:textId="49885041" w:rsidR="00617BE2" w:rsidRDefault="00F81E9C" w:rsidP="002551E1">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78914F98" w:rsidRPr="1596DC50">
        <w:rPr>
          <w:rFonts w:ascii="Times New Roman" w:eastAsia="Times New Roman" w:hAnsi="Times New Roman" w:cs="Times New Roman"/>
          <w:color w:val="000000" w:themeColor="text1"/>
        </w:rPr>
        <w:t>) stwierdzenia nienależytego wykonywania obowiązków asystenta prawnego lub pełnomocnika wspierającego</w:t>
      </w:r>
      <w:r w:rsidR="00617BE2">
        <w:rPr>
          <w:rFonts w:ascii="Times New Roman" w:eastAsia="Times New Roman" w:hAnsi="Times New Roman" w:cs="Times New Roman"/>
          <w:color w:val="000000" w:themeColor="text1"/>
        </w:rPr>
        <w:t>;</w:t>
      </w:r>
    </w:p>
    <w:p w14:paraId="27B0F271" w14:textId="27EDEE1F" w:rsidR="78914F98" w:rsidRDefault="00617BE2" w:rsidP="002551E1">
      <w:pPr>
        <w:ind w:left="720"/>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color w:val="000000" w:themeColor="text1"/>
        </w:rPr>
        <w:t>5) złożenia nieprawdziwego oświadczenia, o którym mowa w art. 3</w:t>
      </w:r>
      <w:r w:rsidR="00062D4A">
        <w:rPr>
          <w:rFonts w:ascii="Times New Roman" w:eastAsia="Times New Roman" w:hAnsi="Times New Roman" w:cs="Times New Roman"/>
          <w:color w:val="000000" w:themeColor="text1"/>
        </w:rPr>
        <w:t>9</w:t>
      </w:r>
      <w:r w:rsidRPr="742CC3C0">
        <w:rPr>
          <w:rFonts w:ascii="Times New Roman" w:eastAsia="Times New Roman" w:hAnsi="Times New Roman" w:cs="Times New Roman"/>
          <w:color w:val="000000" w:themeColor="text1"/>
        </w:rPr>
        <w:t xml:space="preserve"> ust. 5.</w:t>
      </w:r>
    </w:p>
    <w:p w14:paraId="22BBEE9E" w14:textId="331C77D7" w:rsidR="78914F98" w:rsidRDefault="78914F98" w:rsidP="007B165E">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Sąd lub Kierownik Centrum Niezależnego Życia zawiadamia właściwego Kierownika Centrum Niezależnego Życia, który dokonał wpisu na listę, o każdym przypadku uzasadniającym skreślenie z tej listy.</w:t>
      </w:r>
    </w:p>
    <w:p w14:paraId="4C95F566" w14:textId="6CFD326E" w:rsidR="1596DC50" w:rsidRDefault="1596DC50" w:rsidP="007B165E">
      <w:pPr>
        <w:jc w:val="both"/>
      </w:pPr>
    </w:p>
    <w:p w14:paraId="722E1A79" w14:textId="6DD4EE48" w:rsidR="78914F98" w:rsidRDefault="78914F98" w:rsidP="007B165E">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lastRenderedPageBreak/>
        <w:t xml:space="preserve">Art. </w:t>
      </w:r>
      <w:r w:rsidR="00F81E9C" w:rsidRPr="742CC3C0">
        <w:rPr>
          <w:rFonts w:ascii="Times New Roman" w:eastAsia="Times New Roman" w:hAnsi="Times New Roman" w:cs="Times New Roman"/>
          <w:b/>
          <w:bCs/>
          <w:color w:val="000000" w:themeColor="text1"/>
        </w:rPr>
        <w:t>4</w:t>
      </w:r>
      <w:r w:rsidR="00062D4A">
        <w:rPr>
          <w:rFonts w:ascii="Times New Roman" w:eastAsia="Times New Roman" w:hAnsi="Times New Roman" w:cs="Times New Roman"/>
          <w:b/>
          <w:bCs/>
          <w:color w:val="000000" w:themeColor="text1"/>
        </w:rPr>
        <w:t>2</w:t>
      </w:r>
      <w:r w:rsidRPr="742CC3C0">
        <w:rPr>
          <w:rFonts w:ascii="Times New Roman" w:eastAsia="Times New Roman" w:hAnsi="Times New Roman" w:cs="Times New Roman"/>
          <w:b/>
          <w:bCs/>
          <w:color w:val="000000" w:themeColor="text1"/>
        </w:rPr>
        <w:t xml:space="preserve">. </w:t>
      </w:r>
      <w:r w:rsidRPr="742CC3C0">
        <w:rPr>
          <w:rFonts w:ascii="Times New Roman" w:eastAsia="Times New Roman" w:hAnsi="Times New Roman" w:cs="Times New Roman"/>
          <w:color w:val="000000" w:themeColor="text1"/>
        </w:rPr>
        <w:t xml:space="preserve">Kierownik Centrum Niezależnego Życia udostępnia sądom oraz innym podmiotom w swojej siedzibie oraz zamieszcza w Biuletynie Informacji Publicznej na stronie podmiotowej Centrum aktualną listę. </w:t>
      </w:r>
    </w:p>
    <w:p w14:paraId="6DE4CAB8" w14:textId="74547A67" w:rsidR="1596DC50" w:rsidRDefault="1596DC50" w:rsidP="007B165E">
      <w:pPr>
        <w:jc w:val="both"/>
      </w:pPr>
    </w:p>
    <w:p w14:paraId="55D8ECCD" w14:textId="1CC623E3" w:rsidR="00AD1382" w:rsidRDefault="78914F98" w:rsidP="007B165E">
      <w:pPr>
        <w:jc w:val="both"/>
        <w:rPr>
          <w:rFonts w:ascii="Times New Roman" w:eastAsia="Times New Roman" w:hAnsi="Times New Roman" w:cs="Times New Roman"/>
          <w:color w:val="000000" w:themeColor="text1"/>
        </w:rPr>
      </w:pPr>
      <w:r w:rsidRPr="742CC3C0">
        <w:rPr>
          <w:rFonts w:ascii="Times New Roman" w:eastAsia="Times New Roman" w:hAnsi="Times New Roman" w:cs="Times New Roman"/>
          <w:b/>
          <w:bCs/>
          <w:color w:val="000000" w:themeColor="text1"/>
        </w:rPr>
        <w:t xml:space="preserve">Art. </w:t>
      </w:r>
      <w:r w:rsidR="00F81E9C" w:rsidRPr="742CC3C0">
        <w:rPr>
          <w:rFonts w:ascii="Times New Roman" w:eastAsia="Times New Roman" w:hAnsi="Times New Roman" w:cs="Times New Roman"/>
          <w:b/>
          <w:bCs/>
          <w:color w:val="000000" w:themeColor="text1"/>
        </w:rPr>
        <w:t>4</w:t>
      </w:r>
      <w:r w:rsidR="00062D4A">
        <w:rPr>
          <w:rFonts w:ascii="Times New Roman" w:eastAsia="Times New Roman" w:hAnsi="Times New Roman" w:cs="Times New Roman"/>
          <w:b/>
          <w:bCs/>
          <w:color w:val="000000" w:themeColor="text1"/>
        </w:rPr>
        <w:t>3</w:t>
      </w:r>
      <w:r w:rsidRPr="742CC3C0">
        <w:rPr>
          <w:rFonts w:ascii="Times New Roman" w:eastAsia="Times New Roman" w:hAnsi="Times New Roman" w:cs="Times New Roman"/>
          <w:b/>
          <w:bCs/>
          <w:color w:val="000000" w:themeColor="text1"/>
        </w:rPr>
        <w:t>.</w:t>
      </w:r>
      <w:r w:rsidRPr="742CC3C0">
        <w:rPr>
          <w:rFonts w:ascii="Times New Roman" w:eastAsia="Times New Roman" w:hAnsi="Times New Roman" w:cs="Times New Roman"/>
          <w:color w:val="000000" w:themeColor="text1"/>
        </w:rPr>
        <w:t xml:space="preserve"> Minister Sprawiedliwości określi, w drodze rozporządzenia</w:t>
      </w:r>
      <w:r w:rsidR="00AD1382">
        <w:rPr>
          <w:rFonts w:ascii="Times New Roman" w:eastAsia="Times New Roman" w:hAnsi="Times New Roman" w:cs="Times New Roman"/>
          <w:color w:val="000000" w:themeColor="text1"/>
        </w:rPr>
        <w:t>:</w:t>
      </w:r>
    </w:p>
    <w:p w14:paraId="097701A3" w14:textId="785B8C4F"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78914F98" w:rsidRPr="742CC3C0">
        <w:rPr>
          <w:rFonts w:ascii="Times New Roman" w:eastAsia="Times New Roman" w:hAnsi="Times New Roman" w:cs="Times New Roman"/>
          <w:color w:val="000000" w:themeColor="text1"/>
        </w:rPr>
        <w:t xml:space="preserve"> sposób prowadzenia listy kandydatów na asystentów prawnych oraz pełnomocników wspierających, </w:t>
      </w:r>
    </w:p>
    <w:p w14:paraId="70F1177D" w14:textId="77777777"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78914F98" w:rsidRPr="742CC3C0">
        <w:rPr>
          <w:rFonts w:ascii="Times New Roman" w:eastAsia="Times New Roman" w:hAnsi="Times New Roman" w:cs="Times New Roman"/>
          <w:color w:val="000000" w:themeColor="text1"/>
        </w:rPr>
        <w:t xml:space="preserve">tryb wpisywania i skreślania z listy, zamieszczania na liście i aktualizacji danych i informacji, </w:t>
      </w:r>
    </w:p>
    <w:p w14:paraId="7DB0471E" w14:textId="77777777"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78914F98" w:rsidRPr="742CC3C0">
        <w:rPr>
          <w:rFonts w:ascii="Times New Roman" w:eastAsia="Times New Roman" w:hAnsi="Times New Roman" w:cs="Times New Roman"/>
          <w:color w:val="000000" w:themeColor="text1"/>
        </w:rPr>
        <w:t xml:space="preserve">sposób potwierdzania spełnienia warunków wpisywania na listę, </w:t>
      </w:r>
    </w:p>
    <w:p w14:paraId="3B15BB78" w14:textId="77777777"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78914F98" w:rsidRPr="742CC3C0">
        <w:rPr>
          <w:rFonts w:ascii="Times New Roman" w:eastAsia="Times New Roman" w:hAnsi="Times New Roman" w:cs="Times New Roman"/>
          <w:color w:val="000000" w:themeColor="text1"/>
        </w:rPr>
        <w:t xml:space="preserve">wzór formularza wniosku o wpis na listę kandydatów na asystentów prawnych oraz pełnomocników wspierających, </w:t>
      </w:r>
    </w:p>
    <w:p w14:paraId="5CB99A4A" w14:textId="2D27BA63" w:rsidR="00AD1382" w:rsidRDefault="00AD1382" w:rsidP="00D02D33">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78914F98" w:rsidRPr="742CC3C0">
        <w:rPr>
          <w:rFonts w:ascii="Times New Roman" w:eastAsia="Times New Roman" w:hAnsi="Times New Roman" w:cs="Times New Roman"/>
          <w:color w:val="000000" w:themeColor="text1"/>
        </w:rPr>
        <w:t xml:space="preserve">rodzaje dokumentów załączanych do wniosku </w:t>
      </w:r>
    </w:p>
    <w:p w14:paraId="4FEF8029" w14:textId="7351F453" w:rsidR="78914F98" w:rsidRDefault="00AD1382" w:rsidP="007B165E">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78914F98" w:rsidRPr="742CC3C0">
        <w:rPr>
          <w:rFonts w:ascii="Times New Roman" w:eastAsia="Times New Roman" w:hAnsi="Times New Roman" w:cs="Times New Roman"/>
          <w:color w:val="000000" w:themeColor="text1"/>
        </w:rPr>
        <w:t>uwzględniając potrzebę zapewnienia wiarygodnej i aktualnej informacji o asystentach prawnych i pełnomocnikach wspierających, jednolitości wniosków i sprawnego przebiegu procedury wpisu na listę kandydatów na asystentów prawnych oraz pełnomocników wspierających.</w:t>
      </w:r>
    </w:p>
    <w:p w14:paraId="4E7E7AB2" w14:textId="268077E2" w:rsidR="00520636" w:rsidRDefault="00EC2927" w:rsidP="1596DC50">
      <w:pPr>
        <w:spacing w:line="257" w:lineRule="auto"/>
        <w:jc w:val="center"/>
        <w:rPr>
          <w:rFonts w:ascii="Times New Roman" w:eastAsia="Times New Roman" w:hAnsi="Times New Roman" w:cs="Times New Roman"/>
          <w:color w:val="000000" w:themeColor="text1"/>
        </w:rPr>
      </w:pPr>
      <w:r>
        <w:t xml:space="preserve"> </w:t>
      </w:r>
    </w:p>
    <w:p w14:paraId="61E3E4F4" w14:textId="2F4056BD" w:rsidR="00520636" w:rsidRPr="007B165E" w:rsidRDefault="00520636" w:rsidP="00520636">
      <w:pPr>
        <w:spacing w:line="257" w:lineRule="auto"/>
        <w:rPr>
          <w:rFonts w:ascii="Times New Roman" w:eastAsia="Times New Roman" w:hAnsi="Times New Roman" w:cs="Times New Roman"/>
          <w:b/>
          <w:bCs/>
          <w:color w:val="000000" w:themeColor="text1"/>
        </w:rPr>
      </w:pPr>
      <w:r w:rsidRPr="007B165E">
        <w:rPr>
          <w:rFonts w:ascii="Times New Roman" w:eastAsia="Times New Roman" w:hAnsi="Times New Roman" w:cs="Times New Roman"/>
          <w:b/>
          <w:bCs/>
          <w:color w:val="000000" w:themeColor="text1"/>
        </w:rPr>
        <w:t>IV. Przepisy przejściowe i dostosowawcze</w:t>
      </w:r>
    </w:p>
    <w:p w14:paraId="271309E9" w14:textId="77777777" w:rsidR="00520636" w:rsidRDefault="00520636" w:rsidP="007B165E">
      <w:pPr>
        <w:spacing w:line="257" w:lineRule="auto"/>
        <w:rPr>
          <w:rFonts w:ascii="Times New Roman" w:eastAsia="Times New Roman" w:hAnsi="Times New Roman" w:cs="Times New Roman"/>
          <w:color w:val="000000" w:themeColor="text1"/>
        </w:rPr>
      </w:pPr>
    </w:p>
    <w:p w14:paraId="6458998F" w14:textId="068CC811" w:rsidR="007F4B3F" w:rsidRPr="001A3FDE" w:rsidRDefault="0CB6FE55" w:rsidP="1596DC50">
      <w:pPr>
        <w:spacing w:line="257" w:lineRule="auto"/>
        <w:jc w:val="center"/>
        <w:rPr>
          <w:rFonts w:ascii="Times New Roman" w:eastAsia="Times New Roman" w:hAnsi="Times New Roman" w:cs="Times New Roman"/>
          <w:color w:val="000000" w:themeColor="text1"/>
        </w:rPr>
      </w:pPr>
      <w:r w:rsidRPr="1596DC50">
        <w:rPr>
          <w:rFonts w:ascii="Times New Roman" w:eastAsia="Times New Roman" w:hAnsi="Times New Roman" w:cs="Times New Roman"/>
          <w:b/>
          <w:bCs/>
        </w:rPr>
        <w:t xml:space="preserve">Przepisy </w:t>
      </w:r>
      <w:r w:rsidR="1A329E2A" w:rsidRPr="1596DC50">
        <w:rPr>
          <w:rFonts w:ascii="Times New Roman" w:eastAsia="Times New Roman" w:hAnsi="Times New Roman" w:cs="Times New Roman"/>
          <w:b/>
          <w:bCs/>
        </w:rPr>
        <w:t>przejściowe</w:t>
      </w:r>
    </w:p>
    <w:p w14:paraId="4648EF0B" w14:textId="60C635FC" w:rsidR="007F4B3F" w:rsidRPr="001A3FDE" w:rsidRDefault="0CB6FE55" w:rsidP="1596DC50">
      <w:pPr>
        <w:spacing w:line="257" w:lineRule="auto"/>
        <w:jc w:val="center"/>
        <w:rPr>
          <w:rFonts w:ascii="Times New Roman" w:eastAsia="Times New Roman" w:hAnsi="Times New Roman" w:cs="Times New Roman"/>
          <w:color w:val="000000" w:themeColor="text1"/>
        </w:rPr>
      </w:pPr>
      <w:r w:rsidRPr="1596DC50">
        <w:rPr>
          <w:rFonts w:ascii="Times New Roman" w:eastAsia="Times New Roman" w:hAnsi="Times New Roman" w:cs="Times New Roman"/>
          <w:b/>
          <w:bCs/>
        </w:rPr>
        <w:t xml:space="preserve"> związane z uchyleniem ubezwłasnowolnienia i kuratora dla osoby niepełnosprawnej</w:t>
      </w:r>
    </w:p>
    <w:p w14:paraId="5A472DA0" w14:textId="11DE9F10" w:rsidR="007F4B3F" w:rsidRPr="001A3FDE" w:rsidRDefault="0CB6FE55" w:rsidP="1596DC50">
      <w:pPr>
        <w:spacing w:line="257" w:lineRule="auto"/>
        <w:jc w:val="both"/>
      </w:pPr>
      <w:r w:rsidRPr="1596DC50">
        <w:rPr>
          <w:rFonts w:ascii="Times New Roman" w:eastAsia="Times New Roman" w:hAnsi="Times New Roman" w:cs="Times New Roman"/>
        </w:rPr>
        <w:t xml:space="preserve"> </w:t>
      </w:r>
    </w:p>
    <w:p w14:paraId="182FDE54" w14:textId="73007F49" w:rsidR="007F4B3F" w:rsidRPr="001A3FDE" w:rsidRDefault="0CB6FE55" w:rsidP="1596DC50">
      <w:pPr>
        <w:spacing w:line="257" w:lineRule="auto"/>
        <w:jc w:val="both"/>
      </w:pPr>
      <w:r w:rsidRPr="1596DC50">
        <w:rPr>
          <w:rFonts w:ascii="Times New Roman" w:eastAsia="Times New Roman" w:hAnsi="Times New Roman" w:cs="Times New Roman"/>
          <w:b/>
          <w:bCs/>
        </w:rPr>
        <w:t>Art.</w:t>
      </w:r>
      <w:r w:rsidRPr="1596DC50">
        <w:rPr>
          <w:rFonts w:ascii="Times New Roman" w:eastAsia="Times New Roman" w:hAnsi="Times New Roman" w:cs="Times New Roman"/>
        </w:rPr>
        <w:t xml:space="preserve"> …1. Prawomocne postanowienia o ubezwłasnowolnieniu wydane przed dniem wejścia w życie ustawy zachowują moc po dniu wejścia w życie ustawy, jednak nie dłużej niż przez 5 lat od tego dnia.</w:t>
      </w:r>
      <w:r w:rsidR="4B32CC1C" w:rsidRPr="1596DC50">
        <w:rPr>
          <w:rFonts w:ascii="Times New Roman" w:eastAsia="Times New Roman" w:hAnsi="Times New Roman" w:cs="Times New Roman"/>
        </w:rPr>
        <w:t xml:space="preserve"> </w:t>
      </w:r>
    </w:p>
    <w:p w14:paraId="54A358BD" w14:textId="2671179D" w:rsidR="007F4B3F" w:rsidRPr="001A3FDE" w:rsidRDefault="0CB6FE55" w:rsidP="1596DC50">
      <w:pPr>
        <w:spacing w:line="257" w:lineRule="auto"/>
        <w:jc w:val="both"/>
      </w:pPr>
      <w:r w:rsidRPr="1596DC50">
        <w:rPr>
          <w:rFonts w:ascii="Times New Roman" w:eastAsia="Times New Roman" w:hAnsi="Times New Roman" w:cs="Times New Roman"/>
        </w:rPr>
        <w:t xml:space="preserve">2. W okresie, o którym mowa w ust. 1, opiekun prawny albo kurator ustanowiony dla osoby ubezwłasnowolnionej postanowieniem, o którym mowa w ust. 1, jest obowiązany złożyć do sądu, bez zbędnej zwłoki, wniosek o ustanowienie asystenta prawnego albo pełnomocnika wspierającego dla </w:t>
      </w:r>
      <w:r w:rsidR="26CC08AC" w:rsidRPr="1596DC50">
        <w:rPr>
          <w:rFonts w:ascii="Times New Roman" w:eastAsia="Times New Roman" w:hAnsi="Times New Roman" w:cs="Times New Roman"/>
        </w:rPr>
        <w:t xml:space="preserve">reprezentowanej przez siebie </w:t>
      </w:r>
      <w:r w:rsidRPr="1596DC50">
        <w:rPr>
          <w:rFonts w:ascii="Times New Roman" w:eastAsia="Times New Roman" w:hAnsi="Times New Roman" w:cs="Times New Roman"/>
        </w:rPr>
        <w:t>osoby albo przekazać temu sądowi umowę o asystę prawną zawartą przez t</w:t>
      </w:r>
      <w:r w:rsidR="5DFBB447" w:rsidRPr="1596DC50">
        <w:rPr>
          <w:rFonts w:ascii="Times New Roman" w:eastAsia="Times New Roman" w:hAnsi="Times New Roman" w:cs="Times New Roman"/>
        </w:rPr>
        <w:t>ę</w:t>
      </w:r>
      <w:r w:rsidRPr="1596DC50">
        <w:rPr>
          <w:rFonts w:ascii="Times New Roman" w:eastAsia="Times New Roman" w:hAnsi="Times New Roman" w:cs="Times New Roman"/>
        </w:rPr>
        <w:t xml:space="preserve"> osobę. Z wnioskiem, o którym mowa w zdaniu pierwszym może </w:t>
      </w:r>
      <w:r w:rsidRPr="1596DC50">
        <w:rPr>
          <w:rFonts w:ascii="Times New Roman" w:eastAsia="Times New Roman" w:hAnsi="Times New Roman" w:cs="Times New Roman"/>
        </w:rPr>
        <w:lastRenderedPageBreak/>
        <w:t>również wystąpić prokurator lub organizacja pozarządowa. Sąd może wszcząć postępowanie, o którym mowa w zdaniu pierwszym z urzędu.</w:t>
      </w:r>
    </w:p>
    <w:p w14:paraId="466831C5" w14:textId="3D762220" w:rsidR="007F4B3F" w:rsidRPr="001A3FDE" w:rsidRDefault="0CB6FE55" w:rsidP="1596DC50">
      <w:pPr>
        <w:spacing w:line="257" w:lineRule="auto"/>
        <w:jc w:val="both"/>
        <w:rPr>
          <w:rFonts w:ascii="Times New Roman" w:eastAsia="Times New Roman" w:hAnsi="Times New Roman" w:cs="Times New Roman"/>
        </w:rPr>
      </w:pPr>
      <w:r w:rsidRPr="1596DC50">
        <w:rPr>
          <w:rFonts w:ascii="Times New Roman" w:eastAsia="Times New Roman" w:hAnsi="Times New Roman" w:cs="Times New Roman"/>
        </w:rPr>
        <w:t xml:space="preserve">3. Uprawomocnienie </w:t>
      </w:r>
      <w:r w:rsidR="52CD3D68" w:rsidRPr="1596DC50">
        <w:rPr>
          <w:rFonts w:ascii="Times New Roman" w:eastAsia="Times New Roman" w:hAnsi="Times New Roman" w:cs="Times New Roman"/>
        </w:rPr>
        <w:t xml:space="preserve">się </w:t>
      </w:r>
      <w:r w:rsidRPr="1596DC50">
        <w:rPr>
          <w:rFonts w:ascii="Times New Roman" w:eastAsia="Times New Roman" w:hAnsi="Times New Roman" w:cs="Times New Roman"/>
        </w:rPr>
        <w:t>postanowienia sądu o ustanowieniu asystenta prawnego albo pełnomocnika wspierającego albo postanowienia o oddaleniu wniosku o ustanowienie asystenta prawnego albo pełnomocnika wspierającego ze względu na brak podstaw dla ich ustanowienia skutkuje wygaśnięciem z mocy prawa ubezwłasnowolnienia powstałego w wyniku wydania postanowienia, o którym mowa w ust. 1, a także ustanie</w:t>
      </w:r>
      <w:r w:rsidR="6CBAFB7A" w:rsidRPr="1596DC50">
        <w:rPr>
          <w:rFonts w:ascii="Times New Roman" w:eastAsia="Times New Roman" w:hAnsi="Times New Roman" w:cs="Times New Roman"/>
        </w:rPr>
        <w:t>m</w:t>
      </w:r>
      <w:r w:rsidRPr="1596DC50">
        <w:rPr>
          <w:rFonts w:ascii="Times New Roman" w:eastAsia="Times New Roman" w:hAnsi="Times New Roman" w:cs="Times New Roman"/>
        </w:rPr>
        <w:t xml:space="preserve"> </w:t>
      </w:r>
      <w:r w:rsidR="57189402" w:rsidRPr="1596DC50">
        <w:rPr>
          <w:rFonts w:ascii="Times New Roman" w:eastAsia="Times New Roman" w:hAnsi="Times New Roman" w:cs="Times New Roman"/>
        </w:rPr>
        <w:t xml:space="preserve">z mocy prawa </w:t>
      </w:r>
      <w:r w:rsidRPr="1596DC50">
        <w:rPr>
          <w:rFonts w:ascii="Times New Roman" w:eastAsia="Times New Roman" w:hAnsi="Times New Roman" w:cs="Times New Roman"/>
        </w:rPr>
        <w:t>opieki albo kurateli. W takim przypadku sąd z urzędu wydaje postanowienie stwierdzające wygaśnięcie ubezwłasnowolnienia, a sąd opiekuńczy - postanowienie o stwierdzeniu ustania opieki albo kurateli.</w:t>
      </w:r>
    </w:p>
    <w:p w14:paraId="3FFA8E95" w14:textId="618B8A33" w:rsidR="007F4B3F" w:rsidRPr="001A3FDE" w:rsidRDefault="0CB6FE55" w:rsidP="1596DC50">
      <w:pPr>
        <w:spacing w:line="257" w:lineRule="auto"/>
        <w:jc w:val="both"/>
      </w:pPr>
      <w:r w:rsidRPr="1596DC50">
        <w:rPr>
          <w:rFonts w:ascii="Times New Roman" w:eastAsia="Times New Roman" w:hAnsi="Times New Roman" w:cs="Times New Roman"/>
        </w:rPr>
        <w:t xml:space="preserve">4. W przypadku gdy sądowi przekazano umowę o asystę prawną, o której mowa w ust. 2, sąd uchyla niezwłocznie postanowienie o ubezwłasnowolnieniu, o którym mowa w ust. 1, a sąd opiekuńczy uchyla postanowienie o ustanowieniu opiekuna albo kuratora. </w:t>
      </w:r>
    </w:p>
    <w:p w14:paraId="776F2652" w14:textId="51AE2165" w:rsidR="007F4B3F" w:rsidRPr="007B165E" w:rsidRDefault="745040FC" w:rsidP="1596DC50">
      <w:pPr>
        <w:spacing w:line="257" w:lineRule="auto"/>
        <w:jc w:val="both"/>
        <w:rPr>
          <w:rFonts w:ascii="Times New Roman" w:eastAsia="Times New Roman" w:hAnsi="Times New Roman" w:cs="Times New Roman"/>
        </w:rPr>
      </w:pPr>
      <w:r w:rsidRPr="742CC3C0">
        <w:rPr>
          <w:rFonts w:ascii="Times New Roman" w:eastAsia="Times New Roman" w:hAnsi="Times New Roman" w:cs="Times New Roman"/>
        </w:rPr>
        <w:t xml:space="preserve">5. </w:t>
      </w:r>
      <w:r w:rsidR="0CB6FE55" w:rsidRPr="742CC3C0">
        <w:rPr>
          <w:rFonts w:ascii="Times New Roman" w:eastAsia="Times New Roman" w:hAnsi="Times New Roman" w:cs="Times New Roman"/>
        </w:rPr>
        <w:t>Do ustania opieki</w:t>
      </w:r>
      <w:r w:rsidR="18971CD9" w:rsidRPr="742CC3C0">
        <w:rPr>
          <w:rFonts w:ascii="Times New Roman" w:eastAsia="Times New Roman" w:hAnsi="Times New Roman" w:cs="Times New Roman"/>
        </w:rPr>
        <w:t xml:space="preserve"> i kurateli</w:t>
      </w:r>
      <w:r w:rsidR="00617BE2" w:rsidRPr="742CC3C0">
        <w:rPr>
          <w:rFonts w:ascii="Times New Roman" w:eastAsia="Times New Roman" w:hAnsi="Times New Roman" w:cs="Times New Roman"/>
        </w:rPr>
        <w:t xml:space="preserve"> </w:t>
      </w:r>
      <w:r w:rsidR="0CB6FE55" w:rsidRPr="742CC3C0">
        <w:rPr>
          <w:rFonts w:ascii="Times New Roman" w:eastAsia="Times New Roman" w:hAnsi="Times New Roman" w:cs="Times New Roman"/>
        </w:rPr>
        <w:t>art. 171-174 ustawy – Kodeks rodzinny i opiekuńczy stosuje się.</w:t>
      </w:r>
    </w:p>
    <w:p w14:paraId="5E84F349" w14:textId="6FAAE381" w:rsidR="007F4B3F" w:rsidRPr="001A3FDE" w:rsidRDefault="3CCC62E2" w:rsidP="1596DC50">
      <w:pPr>
        <w:spacing w:line="257" w:lineRule="auto"/>
        <w:jc w:val="both"/>
      </w:pPr>
      <w:r w:rsidRPr="1596DC50">
        <w:rPr>
          <w:rFonts w:ascii="Times New Roman" w:eastAsia="Times New Roman" w:hAnsi="Times New Roman" w:cs="Times New Roman"/>
        </w:rPr>
        <w:t>6</w:t>
      </w:r>
      <w:r w:rsidR="0CB6FE55" w:rsidRPr="1596DC50">
        <w:rPr>
          <w:rFonts w:ascii="Times New Roman" w:eastAsia="Times New Roman" w:hAnsi="Times New Roman" w:cs="Times New Roman"/>
        </w:rPr>
        <w:t xml:space="preserve">. Wygaśnięcie ubezwłasnowolnienia, o którym mowa w ust. </w:t>
      </w:r>
      <w:r w:rsidR="70993C4D" w:rsidRPr="1596DC50">
        <w:rPr>
          <w:rFonts w:ascii="Times New Roman" w:eastAsia="Times New Roman" w:hAnsi="Times New Roman" w:cs="Times New Roman"/>
        </w:rPr>
        <w:t xml:space="preserve">1 i </w:t>
      </w:r>
      <w:r w:rsidR="0CB6FE55" w:rsidRPr="1596DC50">
        <w:rPr>
          <w:rFonts w:ascii="Times New Roman" w:eastAsia="Times New Roman" w:hAnsi="Times New Roman" w:cs="Times New Roman"/>
        </w:rPr>
        <w:t>3, skutkuje powstaniem między małżonkami ustawowego ustroju majątkowego.</w:t>
      </w:r>
    </w:p>
    <w:p w14:paraId="0BEE6DC2" w14:textId="08DB9BBD" w:rsidR="007F4B3F" w:rsidRPr="001A3FDE" w:rsidRDefault="008C5F04" w:rsidP="1596DC50">
      <w:pPr>
        <w:spacing w:line="257" w:lineRule="auto"/>
        <w:jc w:val="both"/>
      </w:pPr>
      <w:r>
        <w:rPr>
          <w:rFonts w:ascii="Times New Roman" w:eastAsia="Times New Roman" w:hAnsi="Times New Roman" w:cs="Times New Roman"/>
        </w:rPr>
        <w:t>7</w:t>
      </w:r>
      <w:r w:rsidR="0CB6FE55" w:rsidRPr="1596DC50">
        <w:rPr>
          <w:rFonts w:ascii="Times New Roman" w:eastAsia="Times New Roman" w:hAnsi="Times New Roman" w:cs="Times New Roman"/>
        </w:rPr>
        <w:t xml:space="preserve">. Jeżeli przedstawiciel ustawowy męża całkowicie ubezwłasnowolnionego nie wytoczył powództwa o zaprzeczenie ojcostwa, mąż może wytoczyć powództwo po wygaśnięciu ubezwłasnowolnienia, o którym mowa w ust. </w:t>
      </w:r>
      <w:r w:rsidR="1E206246" w:rsidRPr="1596DC50">
        <w:rPr>
          <w:rFonts w:ascii="Times New Roman" w:eastAsia="Times New Roman" w:hAnsi="Times New Roman" w:cs="Times New Roman"/>
        </w:rPr>
        <w:t xml:space="preserve">1 i </w:t>
      </w:r>
      <w:r w:rsidR="0CB6FE55" w:rsidRPr="1596DC50">
        <w:rPr>
          <w:rFonts w:ascii="Times New Roman" w:eastAsia="Times New Roman" w:hAnsi="Times New Roman" w:cs="Times New Roman"/>
        </w:rPr>
        <w:t xml:space="preserve">3. Termin do wytoczenia powództwa wynosi w tym wypadku rok od dnia wygaśnięcia ubezwłasnowolnienia, o którym mowa w ust. </w:t>
      </w:r>
      <w:r w:rsidR="66318A87" w:rsidRPr="1596DC50">
        <w:rPr>
          <w:rFonts w:ascii="Times New Roman" w:eastAsia="Times New Roman" w:hAnsi="Times New Roman" w:cs="Times New Roman"/>
        </w:rPr>
        <w:t xml:space="preserve">1 </w:t>
      </w:r>
      <w:r w:rsidR="29450DF8" w:rsidRPr="1596DC50">
        <w:rPr>
          <w:rFonts w:ascii="Times New Roman" w:eastAsia="Times New Roman" w:hAnsi="Times New Roman" w:cs="Times New Roman"/>
        </w:rPr>
        <w:t>i</w:t>
      </w:r>
      <w:r w:rsidR="66318A87" w:rsidRPr="1596DC50">
        <w:rPr>
          <w:rFonts w:ascii="Times New Roman" w:eastAsia="Times New Roman" w:hAnsi="Times New Roman" w:cs="Times New Roman"/>
        </w:rPr>
        <w:t xml:space="preserve"> </w:t>
      </w:r>
      <w:r w:rsidR="0CB6FE55" w:rsidRPr="1596DC50">
        <w:rPr>
          <w:rFonts w:ascii="Times New Roman" w:eastAsia="Times New Roman" w:hAnsi="Times New Roman" w:cs="Times New Roman"/>
        </w:rPr>
        <w:t>3, a jeżeli mąż dowiedział się, że dziecko od niego nie pochodzi, po upływie tego terminu - rok od dnia, w którym dowiedział się o tej okoliczności.</w:t>
      </w:r>
    </w:p>
    <w:p w14:paraId="175C0D51" w14:textId="31629832" w:rsidR="007F4B3F" w:rsidRPr="001A3FDE" w:rsidRDefault="00A923F1" w:rsidP="1596DC50">
      <w:pPr>
        <w:spacing w:line="257" w:lineRule="auto"/>
        <w:jc w:val="both"/>
      </w:pPr>
      <w:r>
        <w:rPr>
          <w:rFonts w:ascii="Times New Roman" w:eastAsia="Times New Roman" w:hAnsi="Times New Roman" w:cs="Times New Roman"/>
        </w:rPr>
        <w:t>8</w:t>
      </w:r>
      <w:r w:rsidR="0CB6FE55" w:rsidRPr="1596DC50">
        <w:rPr>
          <w:rFonts w:ascii="Times New Roman" w:eastAsia="Times New Roman" w:hAnsi="Times New Roman" w:cs="Times New Roman"/>
        </w:rPr>
        <w:t xml:space="preserve">. Postępowania o ubezwłasnowolnienie wszczęte i niezakończone do dnia wejścia w życie ustawy </w:t>
      </w:r>
      <w:r w:rsidR="4C23FC9B" w:rsidRPr="1596DC50">
        <w:rPr>
          <w:rFonts w:ascii="Times New Roman" w:eastAsia="Times New Roman" w:hAnsi="Times New Roman" w:cs="Times New Roman"/>
        </w:rPr>
        <w:t xml:space="preserve">ulega umorzeniu </w:t>
      </w:r>
      <w:r w:rsidR="0CB6FE55" w:rsidRPr="1596DC50">
        <w:rPr>
          <w:rFonts w:ascii="Times New Roman" w:eastAsia="Times New Roman" w:hAnsi="Times New Roman" w:cs="Times New Roman"/>
        </w:rPr>
        <w:t>z mocy prawa z dniem wejścia w życie ustawy. W takim przypadku sąd z urzędu wydaje postanowienie o stwierdzeniu umorzenia postępowania z mocy prawa.</w:t>
      </w:r>
    </w:p>
    <w:p w14:paraId="6306C3CD" w14:textId="2099BE9A" w:rsidR="007F4B3F" w:rsidRPr="001A3FDE" w:rsidRDefault="00A923F1" w:rsidP="1596DC50">
      <w:pPr>
        <w:spacing w:line="257" w:lineRule="auto"/>
        <w:jc w:val="both"/>
      </w:pPr>
      <w:r>
        <w:rPr>
          <w:rFonts w:ascii="Times New Roman" w:eastAsia="Times New Roman" w:hAnsi="Times New Roman" w:cs="Times New Roman"/>
        </w:rPr>
        <w:t>9</w:t>
      </w:r>
      <w:r w:rsidR="0CB6FE55" w:rsidRPr="1596DC50">
        <w:rPr>
          <w:rFonts w:ascii="Times New Roman" w:eastAsia="Times New Roman" w:hAnsi="Times New Roman" w:cs="Times New Roman"/>
        </w:rPr>
        <w:t xml:space="preserve">. Postępowania o unieważnienie małżeństwa z powodu ubezwłasnowolnienia, wszczęte i niezakończone do dnia wejścia w życie ustawy </w:t>
      </w:r>
      <w:r w:rsidR="6D3371AB" w:rsidRPr="1596DC50">
        <w:rPr>
          <w:rFonts w:ascii="Times New Roman" w:eastAsia="Times New Roman" w:hAnsi="Times New Roman" w:cs="Times New Roman"/>
        </w:rPr>
        <w:t xml:space="preserve">ulega umorzeniu </w:t>
      </w:r>
      <w:r w:rsidR="0CB6FE55" w:rsidRPr="1596DC50">
        <w:rPr>
          <w:rFonts w:ascii="Times New Roman" w:eastAsia="Times New Roman" w:hAnsi="Times New Roman" w:cs="Times New Roman"/>
        </w:rPr>
        <w:t>z mocy prawa z dniem wejścia w życie ustawy. W takim przypadku sąd z urzędu wydaje postanowienie o stwierdzeniu umorzenia postępowania z mocy prawa.</w:t>
      </w:r>
    </w:p>
    <w:p w14:paraId="2BEFB783" w14:textId="407179C2" w:rsidR="007F4B3F" w:rsidRPr="001A3FDE" w:rsidRDefault="0CB6FE55" w:rsidP="1596DC50">
      <w:pPr>
        <w:spacing w:line="257" w:lineRule="auto"/>
        <w:jc w:val="both"/>
      </w:pPr>
      <w:r w:rsidRPr="1596DC50">
        <w:rPr>
          <w:rFonts w:ascii="Times New Roman" w:eastAsia="Times New Roman" w:hAnsi="Times New Roman" w:cs="Times New Roman"/>
        </w:rPr>
        <w:t xml:space="preserve"> </w:t>
      </w:r>
    </w:p>
    <w:p w14:paraId="79C3484A" w14:textId="0E0A181E" w:rsidR="007F4B3F" w:rsidRPr="001A3FDE" w:rsidRDefault="0CB6FE55" w:rsidP="1596DC50">
      <w:pPr>
        <w:spacing w:line="257" w:lineRule="auto"/>
        <w:jc w:val="both"/>
      </w:pPr>
      <w:r w:rsidRPr="1596DC50">
        <w:rPr>
          <w:rFonts w:ascii="Times New Roman" w:eastAsia="Times New Roman" w:hAnsi="Times New Roman" w:cs="Times New Roman"/>
          <w:b/>
          <w:bCs/>
        </w:rPr>
        <w:t>Art.</w:t>
      </w:r>
      <w:r w:rsidRPr="1596DC50">
        <w:rPr>
          <w:rFonts w:ascii="Times New Roman" w:eastAsia="Times New Roman" w:hAnsi="Times New Roman" w:cs="Times New Roman"/>
        </w:rPr>
        <w:t xml:space="preserve"> …1. Prawomocne postanowienia o ustanowieniu kuratora dla osoby niepełnosprawnej wydane przed dniem wejścia w życie ustawy zachowują moc po dniu wejścia w życie ustawy, jednak nie dłużej niż przez 5 lat od tego dnia.</w:t>
      </w:r>
    </w:p>
    <w:p w14:paraId="25BF993C" w14:textId="3ACFA804" w:rsidR="007F4B3F" w:rsidRPr="001A3FDE" w:rsidRDefault="0CB6FE55" w:rsidP="1596DC50">
      <w:pPr>
        <w:spacing w:line="257" w:lineRule="auto"/>
        <w:jc w:val="both"/>
      </w:pPr>
      <w:r w:rsidRPr="1596DC50">
        <w:rPr>
          <w:rFonts w:ascii="Times New Roman" w:eastAsia="Times New Roman" w:hAnsi="Times New Roman" w:cs="Times New Roman"/>
        </w:rPr>
        <w:t xml:space="preserve">2. W okresie, o którym mowa w ust. 1, kurator ustanowiony dla osoby niepełnosprawnej postanowieniem, o którym mowa w ust. 1, jest obowiązany złożyć do sądu, bez zbędnej zwłoki, wniosek o ustanowienie dla tej osoby asystenta prawnego albo pełnomocnika wspierającego </w:t>
      </w:r>
      <w:r w:rsidRPr="1596DC50">
        <w:rPr>
          <w:rFonts w:ascii="Times New Roman" w:eastAsia="Times New Roman" w:hAnsi="Times New Roman" w:cs="Times New Roman"/>
        </w:rPr>
        <w:lastRenderedPageBreak/>
        <w:t>dla osoby albo przekazać temu sądowi umowę o asystę prawną zawartą przez tą osobę. Z wnioskiem, o którym mowa w zdaniu pierwszym może również wystąpić prokurator lub organizacja pozarządowa. Sąd może wszcząć postępowanie, o którym mowa w zdaniu pierwszym z urzędu.</w:t>
      </w:r>
    </w:p>
    <w:p w14:paraId="6458128E" w14:textId="2C91F120" w:rsidR="007F4B3F" w:rsidRPr="001A3FDE" w:rsidRDefault="0CB6FE55" w:rsidP="1596DC50">
      <w:pPr>
        <w:spacing w:line="257" w:lineRule="auto"/>
        <w:jc w:val="both"/>
      </w:pPr>
      <w:r w:rsidRPr="1596DC50">
        <w:rPr>
          <w:rFonts w:ascii="Times New Roman" w:eastAsia="Times New Roman" w:hAnsi="Times New Roman" w:cs="Times New Roman"/>
        </w:rPr>
        <w:t>3. Uprawomocnienie postanowienia sądu o ustanowieniu asystenta prawnego albo pełnomocnika wspierającego albo postanowienia o oddaleniu wniosku o ustanowienie asystenta prawnego albo pełnomocnika wspierającego ze względu na brak podstaw dla ich ustanowienia skutkuje wygaśnięciem z mocy prawa kurateli. W takim przypadku sąd opiekuńczy z urzędu wydaje postanowienie stwierdzające wygaśnięcie kurateli z mocy prawa.</w:t>
      </w:r>
    </w:p>
    <w:p w14:paraId="2FA1C342" w14:textId="58F82E6F" w:rsidR="007F4B3F" w:rsidRPr="001A3FDE" w:rsidRDefault="0CB6FE55" w:rsidP="1596DC50">
      <w:pPr>
        <w:spacing w:line="257" w:lineRule="auto"/>
        <w:jc w:val="both"/>
      </w:pPr>
      <w:r w:rsidRPr="1596DC50">
        <w:rPr>
          <w:rFonts w:ascii="Times New Roman" w:eastAsia="Times New Roman" w:hAnsi="Times New Roman" w:cs="Times New Roman"/>
        </w:rPr>
        <w:t>4. W przypadku gdy sądowi przekazano umowę o asystę prawną, o której mowa w ust. 2, sąd opiekuńczy uchyla niezwłocznie postanowienie o ustanowieniu kuratora, o którym mowa w ust. 1.</w:t>
      </w:r>
    </w:p>
    <w:p w14:paraId="1149EA75" w14:textId="6F224AA7" w:rsidR="007F4B3F" w:rsidRPr="001A3FDE" w:rsidRDefault="0CB6FE55" w:rsidP="1596DC50">
      <w:pPr>
        <w:spacing w:line="257" w:lineRule="auto"/>
        <w:jc w:val="both"/>
      </w:pPr>
      <w:r w:rsidRPr="1596DC50">
        <w:rPr>
          <w:rFonts w:ascii="Times New Roman" w:eastAsia="Times New Roman" w:hAnsi="Times New Roman" w:cs="Times New Roman"/>
        </w:rPr>
        <w:t xml:space="preserve">5. Postępowania o ustanowienie kuratora dla osoby niepełnosprawnej wszczęte i niezakończone do dnia wejścia w życie ustawy </w:t>
      </w:r>
      <w:r w:rsidR="1F980301" w:rsidRPr="1596DC50">
        <w:rPr>
          <w:rFonts w:ascii="Times New Roman" w:eastAsia="Times New Roman" w:hAnsi="Times New Roman" w:cs="Times New Roman"/>
        </w:rPr>
        <w:t xml:space="preserve">ulega umorzeniu </w:t>
      </w:r>
      <w:r w:rsidRPr="1596DC50">
        <w:rPr>
          <w:rFonts w:ascii="Times New Roman" w:eastAsia="Times New Roman" w:hAnsi="Times New Roman" w:cs="Times New Roman"/>
        </w:rPr>
        <w:t>z mocy prawa z dniem wejścia w życie ustawy. W takim przypadku sąd z urzędu wydaje postanowienie o stwierdzeniu umorzenia postępowania z mocy prawa.</w:t>
      </w:r>
    </w:p>
    <w:p w14:paraId="42B3C002" w14:textId="7692D4BF" w:rsidR="007F4B3F" w:rsidRPr="001A3FDE" w:rsidRDefault="59413C54" w:rsidP="1596DC50">
      <w:pPr>
        <w:spacing w:line="257" w:lineRule="auto"/>
        <w:jc w:val="center"/>
      </w:pPr>
      <w:r w:rsidRPr="1596DC50">
        <w:rPr>
          <w:rFonts w:ascii="Times New Roman" w:eastAsia="Times New Roman" w:hAnsi="Times New Roman" w:cs="Times New Roman"/>
          <w:b/>
          <w:bCs/>
        </w:rPr>
        <w:t>Przepisy przejściowe</w:t>
      </w:r>
    </w:p>
    <w:p w14:paraId="4BA57C6C" w14:textId="6C32D544" w:rsidR="007F4B3F" w:rsidRPr="001A3FDE" w:rsidRDefault="59413C54" w:rsidP="1596DC50">
      <w:pPr>
        <w:spacing w:line="257" w:lineRule="auto"/>
        <w:jc w:val="center"/>
      </w:pPr>
      <w:r w:rsidRPr="1596DC50">
        <w:rPr>
          <w:rFonts w:ascii="Times New Roman" w:eastAsia="Times New Roman" w:hAnsi="Times New Roman" w:cs="Times New Roman"/>
          <w:b/>
          <w:bCs/>
        </w:rPr>
        <w:t>związane z uchyleniem ubezwłasnowolnienia – dotyczące postępowań w zakresie wykonywania określonego zawodu lub sprawowania określonej funkcji</w:t>
      </w:r>
    </w:p>
    <w:p w14:paraId="1D77DD4F" w14:textId="3EE3A467" w:rsidR="007F4B3F" w:rsidRPr="001A3FDE" w:rsidRDefault="59413C54" w:rsidP="1596DC50">
      <w:pPr>
        <w:spacing w:line="257" w:lineRule="auto"/>
        <w:jc w:val="center"/>
      </w:pPr>
      <w:r w:rsidRPr="1596DC50">
        <w:rPr>
          <w:rFonts w:ascii="Times New Roman" w:eastAsia="Times New Roman" w:hAnsi="Times New Roman" w:cs="Times New Roman"/>
          <w:b/>
          <w:bCs/>
        </w:rPr>
        <w:t xml:space="preserve"> </w:t>
      </w:r>
    </w:p>
    <w:p w14:paraId="6C2D6182" w14:textId="6D0BAD77" w:rsidR="007F4B3F" w:rsidRPr="001A3FDE" w:rsidRDefault="59413C54" w:rsidP="1596DC50">
      <w:pPr>
        <w:spacing w:line="257" w:lineRule="auto"/>
        <w:jc w:val="both"/>
      </w:pPr>
      <w:r w:rsidRPr="1596DC50">
        <w:rPr>
          <w:rFonts w:ascii="Times New Roman" w:eastAsia="Times New Roman" w:hAnsi="Times New Roman" w:cs="Times New Roman"/>
          <w:b/>
          <w:bCs/>
        </w:rPr>
        <w:t>Art. …</w:t>
      </w:r>
      <w:r w:rsidRPr="1596DC50">
        <w:rPr>
          <w:rFonts w:ascii="Times New Roman" w:eastAsia="Times New Roman" w:hAnsi="Times New Roman" w:cs="Times New Roman"/>
        </w:rPr>
        <w:t xml:space="preserve"> 1. Postępowania wszczęte i nie zakończone prawomocnym rozstrzygnięciem, na podstawie przepisów ustaw, o których mowa w art. …, związane z ubezwłasnowolnieniem, które dotyczyły przeszkody uniemożliwiającej wykonywanie określonego zawodu lub sprawowania określonej funkcji, </w:t>
      </w:r>
      <w:r w:rsidR="3CC60FBD" w:rsidRPr="1596DC50">
        <w:rPr>
          <w:rFonts w:ascii="Times New Roman" w:eastAsia="Times New Roman" w:hAnsi="Times New Roman" w:cs="Times New Roman"/>
        </w:rPr>
        <w:t xml:space="preserve">ulegają umorzeniu </w:t>
      </w:r>
      <w:r w:rsidRPr="1596DC50">
        <w:rPr>
          <w:rFonts w:ascii="Times New Roman" w:eastAsia="Times New Roman" w:hAnsi="Times New Roman" w:cs="Times New Roman"/>
        </w:rPr>
        <w:t>z dniem wejścia w życie ustawy w zakresie</w:t>
      </w:r>
      <w:r w:rsidR="007A1AC0">
        <w:rPr>
          <w:rFonts w:ascii="Times New Roman" w:eastAsia="Times New Roman" w:hAnsi="Times New Roman" w:cs="Times New Roman"/>
        </w:rPr>
        <w:t>,</w:t>
      </w:r>
      <w:r w:rsidRPr="1596DC50">
        <w:rPr>
          <w:rFonts w:ascii="Times New Roman" w:eastAsia="Times New Roman" w:hAnsi="Times New Roman" w:cs="Times New Roman"/>
        </w:rPr>
        <w:t xml:space="preserve"> w jakim wynikały z ubezwłasnowolnienia. </w:t>
      </w:r>
    </w:p>
    <w:p w14:paraId="00F9B1E6" w14:textId="0B01C47F" w:rsidR="007F4B3F" w:rsidRPr="001A3FDE" w:rsidRDefault="59413C54" w:rsidP="1596DC50">
      <w:pPr>
        <w:spacing w:line="257" w:lineRule="auto"/>
        <w:jc w:val="both"/>
      </w:pPr>
      <w:r w:rsidRPr="1596DC50">
        <w:rPr>
          <w:rFonts w:ascii="Times New Roman" w:eastAsia="Times New Roman" w:hAnsi="Times New Roman" w:cs="Times New Roman"/>
        </w:rPr>
        <w:t>2. Postępowania, o których mowa w ust. 1, są prowadzane dalej w zakresie</w:t>
      </w:r>
      <w:r w:rsidR="007A1AC0">
        <w:rPr>
          <w:rFonts w:ascii="Times New Roman" w:eastAsia="Times New Roman" w:hAnsi="Times New Roman" w:cs="Times New Roman"/>
        </w:rPr>
        <w:t>,</w:t>
      </w:r>
      <w:r w:rsidRPr="1596DC50">
        <w:rPr>
          <w:rFonts w:ascii="Times New Roman" w:eastAsia="Times New Roman" w:hAnsi="Times New Roman" w:cs="Times New Roman"/>
        </w:rPr>
        <w:t xml:space="preserve"> w jakim przeszkody uniemożliwiające wykonywanie określonego zawodu lub sprawowanie określonej funkcji były związane z przesłankami ubezwłasnowolnienia. </w:t>
      </w:r>
    </w:p>
    <w:p w14:paraId="0E3A4E30" w14:textId="3215AFB1" w:rsidR="007F4B3F" w:rsidRPr="001A3FDE" w:rsidRDefault="59413C54" w:rsidP="1596DC50">
      <w:pPr>
        <w:spacing w:line="257" w:lineRule="auto"/>
        <w:jc w:val="both"/>
      </w:pPr>
      <w:r w:rsidRPr="1596DC50">
        <w:rPr>
          <w:rFonts w:ascii="Times New Roman" w:eastAsia="Times New Roman" w:hAnsi="Times New Roman" w:cs="Times New Roman"/>
        </w:rPr>
        <w:t>3. Postanowienia zapadłe w wyniku postępowań wszczętych i zakończonych</w:t>
      </w:r>
      <w:r w:rsidRPr="1596DC50">
        <w:rPr>
          <w:sz w:val="22"/>
          <w:szCs w:val="22"/>
        </w:rPr>
        <w:t xml:space="preserve"> </w:t>
      </w:r>
      <w:r w:rsidRPr="1596DC50">
        <w:rPr>
          <w:rFonts w:ascii="Times New Roman" w:eastAsia="Times New Roman" w:hAnsi="Times New Roman" w:cs="Times New Roman"/>
        </w:rPr>
        <w:t>prawomocnym rozstrzygnięciem na przepisów ustaw, o których mowa w art. …, związane z ubezwłasnowolnieniem, które dotyczyły przeszkody uniemożliwiającej wykonywanie określonego zawodu lub sprawowania określonej funkcji, zachowują moc.</w:t>
      </w:r>
    </w:p>
    <w:p w14:paraId="12D2E609" w14:textId="31741001" w:rsidR="007F4B3F" w:rsidRDefault="007F4B3F" w:rsidP="1596DC50">
      <w:pPr>
        <w:rPr>
          <w:rFonts w:ascii="Times New Roman" w:eastAsia="Times New Roman" w:hAnsi="Times New Roman" w:cs="Times New Roman"/>
          <w:color w:val="000000" w:themeColor="text1"/>
        </w:rPr>
      </w:pPr>
    </w:p>
    <w:p w14:paraId="23EEFBF5" w14:textId="08A9F22E" w:rsidR="00520636" w:rsidRPr="007B165E" w:rsidRDefault="00520636" w:rsidP="1596DC50">
      <w:pPr>
        <w:rPr>
          <w:rFonts w:ascii="Times New Roman" w:eastAsia="Times New Roman" w:hAnsi="Times New Roman" w:cs="Times New Roman"/>
          <w:b/>
          <w:bCs/>
          <w:color w:val="000000" w:themeColor="text1"/>
        </w:rPr>
      </w:pPr>
      <w:r w:rsidRPr="007B165E">
        <w:rPr>
          <w:rFonts w:ascii="Times New Roman" w:eastAsia="Times New Roman" w:hAnsi="Times New Roman" w:cs="Times New Roman"/>
          <w:b/>
          <w:bCs/>
          <w:color w:val="000000" w:themeColor="text1"/>
        </w:rPr>
        <w:t>V. Zmiany w przepisach obowiązujących</w:t>
      </w:r>
    </w:p>
    <w:p w14:paraId="053FF5D2" w14:textId="2A3137D8" w:rsidR="1596DC50" w:rsidRDefault="1596DC50" w:rsidP="1596DC50">
      <w:pPr>
        <w:rPr>
          <w:rFonts w:ascii="Times New Roman" w:eastAsia="Times New Roman" w:hAnsi="Times New Roman" w:cs="Times New Roman"/>
          <w:color w:val="000000" w:themeColor="text1"/>
        </w:rPr>
      </w:pPr>
    </w:p>
    <w:p w14:paraId="3AA393C3" w14:textId="59BE23BD" w:rsidR="007F4B3F" w:rsidRDefault="0ADFF0BD" w:rsidP="25D368D4">
      <w:pPr>
        <w:spacing w:line="269" w:lineRule="auto"/>
        <w:jc w:val="both"/>
      </w:pPr>
      <w:r w:rsidRPr="25D368D4">
        <w:rPr>
          <w:rFonts w:ascii="Times New Roman" w:eastAsia="Times New Roman" w:hAnsi="Times New Roman" w:cs="Times New Roman"/>
          <w:b/>
          <w:bCs/>
        </w:rPr>
        <w:lastRenderedPageBreak/>
        <w:t xml:space="preserve">Art. </w:t>
      </w:r>
      <w:r w:rsidR="00520636">
        <w:rPr>
          <w:rFonts w:ascii="Times New Roman" w:eastAsia="Times New Roman" w:hAnsi="Times New Roman" w:cs="Times New Roman"/>
          <w:b/>
          <w:bCs/>
        </w:rPr>
        <w:t>…</w:t>
      </w:r>
      <w:r w:rsidRPr="25D368D4">
        <w:rPr>
          <w:rFonts w:ascii="Times New Roman" w:eastAsia="Times New Roman" w:hAnsi="Times New Roman" w:cs="Times New Roman"/>
        </w:rPr>
        <w:t xml:space="preserve"> W ustawie z dnia 17 listopada 1964 r. - Kodeks postępowania cywilnego (Dz. U. z</w:t>
      </w:r>
      <w:r w:rsidR="007A1AC0">
        <w:rPr>
          <w:rFonts w:ascii="Times New Roman" w:eastAsia="Times New Roman" w:hAnsi="Times New Roman" w:cs="Times New Roman"/>
        </w:rPr>
        <w:t>2023 r. poz. 1550, 1606, 1615 i 1667</w:t>
      </w:r>
      <w:r w:rsidRPr="25D368D4">
        <w:rPr>
          <w:rFonts w:ascii="Times New Roman" w:eastAsia="Times New Roman" w:hAnsi="Times New Roman" w:cs="Times New Roman"/>
        </w:rPr>
        <w:t xml:space="preserve">) wprowadza się następujące zmiany: </w:t>
      </w:r>
    </w:p>
    <w:p w14:paraId="3AF306BE" w14:textId="399422DC" w:rsidR="007F4B3F" w:rsidRDefault="0ADFF0BD" w:rsidP="25D368D4">
      <w:pPr>
        <w:spacing w:line="269" w:lineRule="auto"/>
        <w:jc w:val="both"/>
      </w:pPr>
      <w:r w:rsidRPr="25D368D4">
        <w:rPr>
          <w:rFonts w:ascii="Times New Roman" w:eastAsia="Times New Roman" w:hAnsi="Times New Roman" w:cs="Times New Roman"/>
        </w:rPr>
        <w:t>1) art. 5 otrzymuje brzmienie:</w:t>
      </w:r>
    </w:p>
    <w:p w14:paraId="2557DA51" w14:textId="5F094E71" w:rsidR="007F4B3F" w:rsidRDefault="0ADFF0BD" w:rsidP="00E52B83">
      <w:pPr>
        <w:spacing w:line="276" w:lineRule="auto"/>
        <w:ind w:left="720"/>
        <w:jc w:val="both"/>
      </w:pPr>
      <w:r w:rsidRPr="25D368D4">
        <w:rPr>
          <w:rFonts w:ascii="Times New Roman" w:eastAsia="Times New Roman" w:hAnsi="Times New Roman" w:cs="Times New Roman"/>
        </w:rPr>
        <w:t>„</w:t>
      </w:r>
      <w:r w:rsidR="00E52B83">
        <w:rPr>
          <w:rFonts w:ascii="Times New Roman" w:eastAsia="Times New Roman" w:hAnsi="Times New Roman" w:cs="Times New Roman"/>
        </w:rPr>
        <w:t xml:space="preserve">Art. 5. </w:t>
      </w:r>
      <w:r w:rsidRPr="25D368D4">
        <w:rPr>
          <w:rFonts w:ascii="Times New Roman" w:eastAsia="Times New Roman" w:hAnsi="Times New Roman" w:cs="Times New Roman"/>
        </w:rPr>
        <w:t>§ 1.</w:t>
      </w:r>
      <w:r w:rsidRPr="25D368D4">
        <w:rPr>
          <w:rFonts w:ascii="Times New Roman" w:eastAsia="Times New Roman" w:hAnsi="Times New Roman" w:cs="Times New Roman"/>
          <w:b/>
          <w:bCs/>
        </w:rPr>
        <w:t xml:space="preserve"> </w:t>
      </w:r>
      <w:r w:rsidRPr="25D368D4">
        <w:rPr>
          <w:rFonts w:ascii="Times New Roman" w:eastAsia="Times New Roman" w:hAnsi="Times New Roman" w:cs="Times New Roman"/>
        </w:rPr>
        <w:t>W razie uzasadnionej potrzeby sąd może udzielić stronom i uczestnikom postępowania występującym w sprawie bez adwokata, radcy prawnego, rzecznika patentowego lub radcy Prokuratorii Generalnej Rzeczypospolitej Polskiej niezbędnych pouczeń co do czynności procesowych.</w:t>
      </w:r>
    </w:p>
    <w:p w14:paraId="4DD6C2D0" w14:textId="06D6CDDF" w:rsidR="007F4B3F" w:rsidRDefault="0ADFF0BD" w:rsidP="00E52B83">
      <w:pPr>
        <w:spacing w:line="276" w:lineRule="auto"/>
        <w:ind w:left="720"/>
        <w:jc w:val="both"/>
      </w:pPr>
      <w:r w:rsidRPr="25D368D4">
        <w:rPr>
          <w:rFonts w:ascii="Times New Roman" w:eastAsia="Times New Roman" w:hAnsi="Times New Roman" w:cs="Times New Roman"/>
        </w:rPr>
        <w:t xml:space="preserve">§ 2. Pouczenia dla stron i uczestników postępowania z niepełnosprawnościami powinny być dostosowane do szczególnych potrzeb wynikających z danej niepełnosprawności, w szczególności do złożonych potrzeb </w:t>
      </w:r>
      <w:r w:rsidR="4F29BE83" w:rsidRPr="25D368D4">
        <w:rPr>
          <w:rFonts w:ascii="Times New Roman" w:eastAsia="Times New Roman" w:hAnsi="Times New Roman" w:cs="Times New Roman"/>
        </w:rPr>
        <w:t>w komunikowaniu</w:t>
      </w:r>
      <w:r w:rsidRPr="25D368D4">
        <w:rPr>
          <w:rFonts w:ascii="Times New Roman" w:eastAsia="Times New Roman" w:hAnsi="Times New Roman" w:cs="Times New Roman"/>
        </w:rPr>
        <w:t xml:space="preserve"> się tych osób. W razie potrzeby sąd korzysta z usług tłumacza PJM/SJM, tłumacza-przewodnika SKOGN lub asystenta AAC. </w:t>
      </w:r>
    </w:p>
    <w:p w14:paraId="3DCCC2E7" w14:textId="44067FA9" w:rsidR="007F4B3F" w:rsidRDefault="0ADFF0BD" w:rsidP="38631614">
      <w:pPr>
        <w:spacing w:line="276" w:lineRule="auto"/>
        <w:ind w:left="720"/>
        <w:jc w:val="both"/>
        <w:rPr>
          <w:rFonts w:ascii="Times New Roman" w:eastAsia="Times New Roman" w:hAnsi="Times New Roman" w:cs="Times New Roman"/>
        </w:rPr>
      </w:pPr>
      <w:r w:rsidRPr="38631614">
        <w:rPr>
          <w:rFonts w:ascii="Times New Roman" w:eastAsia="Times New Roman" w:hAnsi="Times New Roman" w:cs="Times New Roman"/>
        </w:rPr>
        <w:t>§ 3. Wszelkie pouczenie w formie pisemnej, o których mowa w tej ustawie powinny być dostosowane do szczególnych potrzeb osób z różnymi niepełnosprawnościami, w tym o złożonych potrzebach w komunikowaniu się, w szczególności powinny zostać przygotowane w tekście łatwym d</w:t>
      </w:r>
      <w:r w:rsidR="00E52B83" w:rsidRPr="38631614">
        <w:rPr>
          <w:rFonts w:ascii="Times New Roman" w:eastAsia="Times New Roman" w:hAnsi="Times New Roman" w:cs="Times New Roman"/>
        </w:rPr>
        <w:t xml:space="preserve">o czytania i </w:t>
      </w:r>
      <w:r w:rsidR="62688675" w:rsidRPr="38631614">
        <w:rPr>
          <w:rFonts w:ascii="Times New Roman" w:eastAsia="Times New Roman" w:hAnsi="Times New Roman" w:cs="Times New Roman"/>
        </w:rPr>
        <w:t>z</w:t>
      </w:r>
      <w:r w:rsidR="00E52B83" w:rsidRPr="38631614">
        <w:rPr>
          <w:rFonts w:ascii="Times New Roman" w:eastAsia="Times New Roman" w:hAnsi="Times New Roman" w:cs="Times New Roman"/>
        </w:rPr>
        <w:t>rozumienia (ETR)</w:t>
      </w:r>
      <w:r w:rsidR="00FE075A">
        <w:rPr>
          <w:rFonts w:ascii="Times New Roman" w:eastAsia="Times New Roman" w:hAnsi="Times New Roman" w:cs="Times New Roman"/>
        </w:rPr>
        <w:t>.</w:t>
      </w:r>
      <w:r w:rsidR="00E52B83" w:rsidRPr="38631614">
        <w:rPr>
          <w:rFonts w:ascii="Times New Roman" w:eastAsia="Times New Roman" w:hAnsi="Times New Roman" w:cs="Times New Roman"/>
        </w:rPr>
        <w:t>”;</w:t>
      </w:r>
    </w:p>
    <w:p w14:paraId="406560B3" w14:textId="24728307" w:rsidR="007F4B3F" w:rsidRDefault="0ADFF0BD" w:rsidP="25D368D4">
      <w:pPr>
        <w:spacing w:line="269" w:lineRule="auto"/>
        <w:jc w:val="both"/>
      </w:pPr>
      <w:bookmarkStart w:id="2" w:name="_Hlk133688138"/>
      <w:r w:rsidRPr="25D368D4">
        <w:rPr>
          <w:rFonts w:ascii="Times New Roman" w:eastAsia="Times New Roman" w:hAnsi="Times New Roman" w:cs="Times New Roman"/>
        </w:rPr>
        <w:t>2) art. 90 otrzymuje brzmienie:</w:t>
      </w:r>
    </w:p>
    <w:p w14:paraId="417F2262" w14:textId="2BEA0F9B" w:rsidR="007F4B3F" w:rsidRDefault="15103CA0" w:rsidP="00E52B83">
      <w:pPr>
        <w:spacing w:line="276" w:lineRule="auto"/>
        <w:ind w:left="720"/>
        <w:jc w:val="both"/>
      </w:pPr>
      <w:r w:rsidRPr="1596DC50">
        <w:rPr>
          <w:rFonts w:ascii="Times New Roman" w:eastAsia="Times New Roman" w:hAnsi="Times New Roman" w:cs="Times New Roman"/>
        </w:rPr>
        <w:t>„</w:t>
      </w:r>
      <w:r w:rsidR="323BA568" w:rsidRPr="1596DC50">
        <w:rPr>
          <w:rFonts w:ascii="Times New Roman" w:eastAsia="Times New Roman" w:hAnsi="Times New Roman" w:cs="Times New Roman"/>
        </w:rPr>
        <w:t xml:space="preserve">Art. 90. </w:t>
      </w:r>
      <w:r w:rsidRPr="1596DC50">
        <w:rPr>
          <w:rFonts w:ascii="Times New Roman" w:eastAsia="Times New Roman" w:hAnsi="Times New Roman" w:cs="Times New Roman"/>
        </w:rPr>
        <w:t>Za stronę, która z jakiejkolwiek przyczyny nie może się podpisać, podpisuje pełnomocnictwo osoba przez nią upoważniona, z wymienieniem przyczyny, dla której strona sama się nie podpisała”</w:t>
      </w:r>
      <w:r w:rsidR="00FE075A">
        <w:rPr>
          <w:rFonts w:ascii="Times New Roman" w:eastAsia="Times New Roman" w:hAnsi="Times New Roman" w:cs="Times New Roman"/>
        </w:rPr>
        <w:t>;</w:t>
      </w:r>
    </w:p>
    <w:p w14:paraId="39BADF07" w14:textId="06753388" w:rsidR="7897E14F" w:rsidRDefault="00520636" w:rsidP="1596DC50">
      <w:pPr>
        <w:jc w:val="both"/>
        <w:rPr>
          <w:rFonts w:ascii="Times New Roman" w:eastAsia="Times New Roman" w:hAnsi="Times New Roman" w:cs="Times New Roman"/>
        </w:rPr>
      </w:pPr>
      <w:r>
        <w:rPr>
          <w:rFonts w:ascii="Times New Roman" w:eastAsia="Times New Roman" w:hAnsi="Times New Roman" w:cs="Times New Roman"/>
        </w:rPr>
        <w:t>3</w:t>
      </w:r>
      <w:r w:rsidR="23AEBD01" w:rsidRPr="1596DC50">
        <w:rPr>
          <w:rFonts w:ascii="Times New Roman" w:eastAsia="Times New Roman" w:hAnsi="Times New Roman" w:cs="Times New Roman"/>
        </w:rPr>
        <w:t>) art. 126 po § 3</w:t>
      </w:r>
      <w:r w:rsidR="23AEBD01" w:rsidRPr="1596DC50">
        <w:rPr>
          <w:rFonts w:ascii="Times New Roman" w:eastAsia="Times New Roman" w:hAnsi="Times New Roman" w:cs="Times New Roman"/>
          <w:vertAlign w:val="superscript"/>
        </w:rPr>
        <w:t>1</w:t>
      </w:r>
      <w:r w:rsidR="23AEBD01" w:rsidRPr="1596DC50">
        <w:rPr>
          <w:rFonts w:ascii="Times New Roman" w:eastAsia="Times New Roman" w:hAnsi="Times New Roman" w:cs="Times New Roman"/>
        </w:rPr>
        <w:t xml:space="preserve"> dodaje się § 3</w:t>
      </w:r>
      <w:r w:rsidR="23AEBD01" w:rsidRPr="1596DC50">
        <w:rPr>
          <w:rFonts w:ascii="Times New Roman" w:eastAsia="Times New Roman" w:hAnsi="Times New Roman" w:cs="Times New Roman"/>
          <w:vertAlign w:val="superscript"/>
        </w:rPr>
        <w:t>2</w:t>
      </w:r>
      <w:r w:rsidR="23AEBD01" w:rsidRPr="1596DC50">
        <w:rPr>
          <w:rFonts w:ascii="Times New Roman" w:eastAsia="Times New Roman" w:hAnsi="Times New Roman" w:cs="Times New Roman"/>
        </w:rPr>
        <w:t xml:space="preserve"> w brzmieniu:</w:t>
      </w:r>
      <w:r w:rsidR="6E8E2CE8" w:rsidRPr="1596DC50">
        <w:rPr>
          <w:rFonts w:ascii="Times New Roman" w:eastAsia="Times New Roman" w:hAnsi="Times New Roman" w:cs="Times New Roman"/>
        </w:rPr>
        <w:t xml:space="preserve"> </w:t>
      </w:r>
    </w:p>
    <w:p w14:paraId="7FE8D75E" w14:textId="5464770C" w:rsidR="628B0C72" w:rsidRDefault="00FE075A" w:rsidP="007B165E">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w:t>
      </w:r>
      <w:r w:rsidR="51FE1E40" w:rsidRPr="1596DC50">
        <w:rPr>
          <w:rFonts w:ascii="Times New Roman" w:eastAsia="Times New Roman" w:hAnsi="Times New Roman" w:cs="Times New Roman"/>
        </w:rPr>
        <w:t>§ 3</w:t>
      </w:r>
      <w:r w:rsidR="51FE1E40" w:rsidRPr="1596DC50">
        <w:rPr>
          <w:rFonts w:ascii="Times New Roman" w:eastAsia="Times New Roman" w:hAnsi="Times New Roman" w:cs="Times New Roman"/>
          <w:vertAlign w:val="superscript"/>
        </w:rPr>
        <w:t>2</w:t>
      </w:r>
      <w:r w:rsidR="3156F499" w:rsidRPr="1596DC50">
        <w:rPr>
          <w:rFonts w:ascii="Times New Roman" w:eastAsia="Times New Roman" w:hAnsi="Times New Roman" w:cs="Times New Roman"/>
        </w:rPr>
        <w:t xml:space="preserve">. </w:t>
      </w:r>
      <w:r w:rsidR="119A3E6B" w:rsidRPr="1596DC50">
        <w:rPr>
          <w:rFonts w:ascii="Times New Roman" w:eastAsia="Times New Roman" w:hAnsi="Times New Roman" w:cs="Times New Roman"/>
        </w:rPr>
        <w:t xml:space="preserve">W piśmie można wskazać </w:t>
      </w:r>
      <w:r w:rsidR="72CCFE7D" w:rsidRPr="1596DC50">
        <w:rPr>
          <w:rFonts w:ascii="Times New Roman" w:eastAsia="Times New Roman" w:hAnsi="Times New Roman" w:cs="Times New Roman"/>
        </w:rPr>
        <w:t>złożone</w:t>
      </w:r>
      <w:r w:rsidR="232BF353" w:rsidRPr="1596DC50">
        <w:rPr>
          <w:rFonts w:ascii="Times New Roman" w:eastAsia="Times New Roman" w:hAnsi="Times New Roman" w:cs="Times New Roman"/>
        </w:rPr>
        <w:t xml:space="preserve"> </w:t>
      </w:r>
      <w:r w:rsidR="51FE1E40" w:rsidRPr="1596DC50">
        <w:rPr>
          <w:rFonts w:ascii="Times New Roman" w:eastAsia="Times New Roman" w:hAnsi="Times New Roman" w:cs="Times New Roman"/>
        </w:rPr>
        <w:t>potrzeb</w:t>
      </w:r>
      <w:r w:rsidR="12A9514C" w:rsidRPr="1596DC50">
        <w:rPr>
          <w:rFonts w:ascii="Times New Roman" w:eastAsia="Times New Roman" w:hAnsi="Times New Roman" w:cs="Times New Roman"/>
        </w:rPr>
        <w:t>y w komunikowaniu się</w:t>
      </w:r>
      <w:r w:rsidR="44C4A757" w:rsidRPr="1596DC50">
        <w:rPr>
          <w:rFonts w:ascii="Times New Roman" w:eastAsia="Times New Roman" w:hAnsi="Times New Roman" w:cs="Times New Roman"/>
        </w:rPr>
        <w:t>,</w:t>
      </w:r>
      <w:r w:rsidR="51FE1E40" w:rsidRPr="1596DC50">
        <w:rPr>
          <w:rFonts w:ascii="Times New Roman" w:eastAsia="Times New Roman" w:hAnsi="Times New Roman" w:cs="Times New Roman"/>
        </w:rPr>
        <w:t xml:space="preserve"> </w:t>
      </w:r>
      <w:r w:rsidR="51CE6677" w:rsidRPr="1596DC50">
        <w:rPr>
          <w:rFonts w:ascii="Times New Roman" w:eastAsia="Times New Roman" w:hAnsi="Times New Roman" w:cs="Times New Roman"/>
        </w:rPr>
        <w:t xml:space="preserve">w </w:t>
      </w:r>
      <w:r w:rsidR="1102F064" w:rsidRPr="1596DC50">
        <w:rPr>
          <w:rFonts w:ascii="Times New Roman" w:eastAsia="Times New Roman" w:hAnsi="Times New Roman" w:cs="Times New Roman"/>
        </w:rPr>
        <w:t xml:space="preserve">tym korzystania </w:t>
      </w:r>
      <w:r w:rsidR="51CE6677" w:rsidRPr="1596DC50">
        <w:rPr>
          <w:rFonts w:ascii="Times New Roman" w:eastAsia="Times New Roman" w:hAnsi="Times New Roman" w:cs="Times New Roman"/>
        </w:rPr>
        <w:t>z</w:t>
      </w:r>
      <w:r w:rsidR="51FE1E40" w:rsidRPr="1596DC50">
        <w:rPr>
          <w:rFonts w:ascii="Times New Roman" w:eastAsia="Times New Roman" w:hAnsi="Times New Roman" w:cs="Times New Roman"/>
        </w:rPr>
        <w:t xml:space="preserve"> pouczeń, o których mowa w art. 5</w:t>
      </w:r>
      <w:r w:rsidR="4B363A34" w:rsidRPr="1596DC50">
        <w:rPr>
          <w:rFonts w:ascii="Times New Roman" w:eastAsia="Times New Roman" w:hAnsi="Times New Roman" w:cs="Times New Roman"/>
        </w:rPr>
        <w:t xml:space="preserve"> § 2 i 3.</w:t>
      </w:r>
      <w:r w:rsidR="1AB0EE1A" w:rsidRPr="1596DC50">
        <w:rPr>
          <w:rFonts w:ascii="Times New Roman" w:eastAsia="Times New Roman" w:hAnsi="Times New Roman" w:cs="Times New Roman"/>
        </w:rPr>
        <w:t>”</w:t>
      </w:r>
      <w:r w:rsidR="177A2564" w:rsidRPr="1596DC50">
        <w:rPr>
          <w:rFonts w:ascii="Times New Roman" w:eastAsia="Times New Roman" w:hAnsi="Times New Roman" w:cs="Times New Roman"/>
        </w:rPr>
        <w:t>;</w:t>
      </w:r>
    </w:p>
    <w:p w14:paraId="7C000EC3" w14:textId="46735BAF" w:rsidR="38631614" w:rsidRDefault="03C368C5" w:rsidP="1596DC50">
      <w:pPr>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4) art. 149 po § 2 dodaje się § 3 w brzmieniu:</w:t>
      </w:r>
    </w:p>
    <w:p w14:paraId="793147EB" w14:textId="4B433E1B" w:rsidR="38631614" w:rsidRDefault="03C368C5" w:rsidP="1596DC50">
      <w:pPr>
        <w:ind w:left="705"/>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3. W sprawach dotyczących wad oświadczenia woli osób</w:t>
      </w:r>
      <w:r w:rsidR="7778437B" w:rsidRPr="1596DC50">
        <w:rPr>
          <w:rFonts w:ascii="Times New Roman" w:eastAsia="Times New Roman" w:hAnsi="Times New Roman" w:cs="Times New Roman"/>
          <w:color w:val="000000" w:themeColor="text1"/>
        </w:rPr>
        <w:t xml:space="preserve"> z niepełnosprawnością intelektualną, </w:t>
      </w:r>
      <w:proofErr w:type="spellStart"/>
      <w:r w:rsidR="7778437B" w:rsidRPr="1596DC50">
        <w:rPr>
          <w:rFonts w:ascii="Times New Roman" w:eastAsia="Times New Roman" w:hAnsi="Times New Roman" w:cs="Times New Roman"/>
          <w:color w:val="000000" w:themeColor="text1"/>
        </w:rPr>
        <w:t>neurorozwojową</w:t>
      </w:r>
      <w:proofErr w:type="spellEnd"/>
      <w:r w:rsidR="7778437B" w:rsidRPr="1596DC50">
        <w:rPr>
          <w:rFonts w:ascii="Times New Roman" w:eastAsia="Times New Roman" w:hAnsi="Times New Roman" w:cs="Times New Roman"/>
          <w:color w:val="000000" w:themeColor="text1"/>
        </w:rPr>
        <w:t xml:space="preserve"> lub psychospołeczną albo</w:t>
      </w:r>
      <w:r w:rsidRPr="1596DC50">
        <w:rPr>
          <w:rFonts w:ascii="Times New Roman" w:eastAsia="Times New Roman" w:hAnsi="Times New Roman" w:cs="Times New Roman"/>
          <w:color w:val="000000" w:themeColor="text1"/>
        </w:rPr>
        <w:t xml:space="preserve"> </w:t>
      </w:r>
      <w:r w:rsidR="4E04F51B" w:rsidRPr="1596DC50">
        <w:rPr>
          <w:rFonts w:ascii="Times New Roman" w:eastAsia="Times New Roman" w:hAnsi="Times New Roman" w:cs="Times New Roman"/>
          <w:color w:val="000000" w:themeColor="text1"/>
        </w:rPr>
        <w:t xml:space="preserve">osób </w:t>
      </w:r>
      <w:r w:rsidRPr="1596DC50">
        <w:rPr>
          <w:rFonts w:ascii="Times New Roman" w:eastAsia="Times New Roman" w:hAnsi="Times New Roman" w:cs="Times New Roman"/>
          <w:color w:val="000000" w:themeColor="text1"/>
        </w:rPr>
        <w:t>o złożonych potrzebach w komunikowaniu się przewodniczący niezwłocznie wyznacza posiedzenie sądowe.”</w:t>
      </w:r>
      <w:r w:rsidR="6B39653C" w:rsidRPr="1596DC50">
        <w:rPr>
          <w:rFonts w:ascii="Times New Roman" w:eastAsia="Times New Roman" w:hAnsi="Times New Roman" w:cs="Times New Roman"/>
          <w:color w:val="000000" w:themeColor="text1"/>
        </w:rPr>
        <w:t>;</w:t>
      </w:r>
    </w:p>
    <w:p w14:paraId="72F90610" w14:textId="1775E00A" w:rsidR="007F4B3F" w:rsidRDefault="00520636" w:rsidP="25D368D4">
      <w:pPr>
        <w:spacing w:line="269" w:lineRule="auto"/>
        <w:jc w:val="both"/>
      </w:pPr>
      <w:r>
        <w:rPr>
          <w:rFonts w:ascii="Times New Roman" w:eastAsia="Times New Roman" w:hAnsi="Times New Roman" w:cs="Times New Roman"/>
        </w:rPr>
        <w:t>5</w:t>
      </w:r>
      <w:r w:rsidR="0ADFF0BD" w:rsidRPr="25D368D4">
        <w:rPr>
          <w:rFonts w:ascii="Times New Roman" w:eastAsia="Times New Roman" w:hAnsi="Times New Roman" w:cs="Times New Roman"/>
        </w:rPr>
        <w:t>) w art. 151:</w:t>
      </w:r>
    </w:p>
    <w:p w14:paraId="75B5807C" w14:textId="1205A2DA" w:rsidR="007F4B3F" w:rsidRDefault="0ADFF0BD" w:rsidP="25D368D4">
      <w:pPr>
        <w:spacing w:line="269" w:lineRule="auto"/>
        <w:ind w:firstLine="708"/>
        <w:jc w:val="both"/>
      </w:pPr>
      <w:r w:rsidRPr="25D368D4">
        <w:rPr>
          <w:rFonts w:ascii="Times New Roman" w:eastAsia="Times New Roman" w:hAnsi="Times New Roman" w:cs="Times New Roman"/>
        </w:rPr>
        <w:t>a) § 2 otrzymuje brzmienie:</w:t>
      </w:r>
    </w:p>
    <w:p w14:paraId="12ADC1B2" w14:textId="00EFAD50" w:rsidR="007F4B3F" w:rsidRDefault="0ADFF0BD" w:rsidP="00A90F03">
      <w:pPr>
        <w:spacing w:line="269" w:lineRule="auto"/>
        <w:ind w:left="1440"/>
        <w:jc w:val="both"/>
      </w:pPr>
      <w:r w:rsidRPr="25D368D4">
        <w:rPr>
          <w:rFonts w:ascii="Times New Roman" w:eastAsia="Times New Roman" w:hAnsi="Times New Roman" w:cs="Times New Roman"/>
        </w:rPr>
        <w:t>„§ 2. Przewodniczący może zarządzić przeprowadzenie posiedzenia jawnego przy użyciu urządzeń technicznych umożliwiających jego przeprowadzenie na odległość (posiedzenie zdalne).”,</w:t>
      </w:r>
    </w:p>
    <w:p w14:paraId="3F432783" w14:textId="4CC83E51" w:rsidR="007F4B3F" w:rsidRDefault="00A90F03" w:rsidP="00A90F03">
      <w:pPr>
        <w:pStyle w:val="Akapitzlist"/>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b) </w:t>
      </w:r>
      <w:r w:rsidR="0ADFF0BD" w:rsidRPr="25D368D4">
        <w:rPr>
          <w:rFonts w:ascii="Times New Roman" w:eastAsia="Times New Roman" w:hAnsi="Times New Roman" w:cs="Times New Roman"/>
          <w:color w:val="000000" w:themeColor="text1"/>
        </w:rPr>
        <w:t>po § 2 dodaje się § 3 w brzmieniu:</w:t>
      </w:r>
    </w:p>
    <w:p w14:paraId="15177A87" w14:textId="7C94E482" w:rsidR="007F4B3F" w:rsidRDefault="0ADFF0BD" w:rsidP="00A90F03">
      <w:pPr>
        <w:spacing w:line="269" w:lineRule="auto"/>
        <w:ind w:left="1440"/>
        <w:jc w:val="both"/>
      </w:pPr>
      <w:r w:rsidRPr="25D368D4">
        <w:rPr>
          <w:rFonts w:ascii="Times New Roman" w:eastAsia="Times New Roman" w:hAnsi="Times New Roman" w:cs="Times New Roman"/>
        </w:rPr>
        <w:t>„§ 3. Posiedzenie zdalne przeprowadza się przy użyciu urządzeń technicznych, o których mowa w § 2, z jednoczesnym bezpośrednim przekazem obrazu i dźwięku, z tym że osoby w nim uczestniczące, w tym członkowie składu orzekającego, nie muszą przebywać w budynku sądu.”;</w:t>
      </w:r>
    </w:p>
    <w:p w14:paraId="174DF8CF" w14:textId="24F43500" w:rsidR="00391EAF" w:rsidRDefault="00520636" w:rsidP="25D368D4">
      <w:pPr>
        <w:spacing w:line="269" w:lineRule="auto"/>
        <w:jc w:val="both"/>
        <w:rPr>
          <w:rFonts w:ascii="Times New Roman" w:eastAsia="Times New Roman" w:hAnsi="Times New Roman" w:cs="Times New Roman"/>
        </w:rPr>
      </w:pPr>
      <w:r>
        <w:rPr>
          <w:rFonts w:ascii="Times New Roman" w:eastAsia="Times New Roman" w:hAnsi="Times New Roman" w:cs="Times New Roman"/>
        </w:rPr>
        <w:t>6</w:t>
      </w:r>
      <w:r w:rsidR="0ADFF0BD" w:rsidRPr="25D368D4">
        <w:rPr>
          <w:rFonts w:ascii="Times New Roman" w:eastAsia="Times New Roman" w:hAnsi="Times New Roman" w:cs="Times New Roman"/>
        </w:rPr>
        <w:t xml:space="preserve">) </w:t>
      </w:r>
      <w:r w:rsidR="00391EAF">
        <w:rPr>
          <w:rFonts w:ascii="Times New Roman" w:eastAsia="Times New Roman" w:hAnsi="Times New Roman" w:cs="Times New Roman"/>
        </w:rPr>
        <w:t>po art. 154 dodaje się art. 154</w:t>
      </w:r>
      <w:r w:rsidR="00391EAF">
        <w:rPr>
          <w:rFonts w:ascii="Times New Roman" w:eastAsia="Times New Roman" w:hAnsi="Times New Roman" w:cs="Times New Roman"/>
          <w:vertAlign w:val="superscript"/>
        </w:rPr>
        <w:t>1</w:t>
      </w:r>
      <w:r w:rsidR="00391EAF">
        <w:rPr>
          <w:rFonts w:ascii="Times New Roman" w:eastAsia="Times New Roman" w:hAnsi="Times New Roman" w:cs="Times New Roman"/>
        </w:rPr>
        <w:t xml:space="preserve"> w brzmieniu:</w:t>
      </w:r>
    </w:p>
    <w:p w14:paraId="5CBCD883" w14:textId="5B8C91F3" w:rsidR="00391EAF" w:rsidRDefault="00391EAF" w:rsidP="00D02D33">
      <w:pPr>
        <w:ind w:left="708" w:firstLine="2"/>
        <w:jc w:val="both"/>
        <w:rPr>
          <w:rFonts w:ascii="Times New Roman" w:eastAsia="Times New Roman" w:hAnsi="Times New Roman" w:cs="Times New Roman"/>
        </w:rPr>
      </w:pPr>
      <w:r>
        <w:rPr>
          <w:rFonts w:ascii="Times New Roman" w:eastAsia="Times New Roman" w:hAnsi="Times New Roman" w:cs="Times New Roman"/>
        </w:rPr>
        <w:t>„Art. 154</w:t>
      </w:r>
      <w:r>
        <w:rPr>
          <w:rFonts w:ascii="Times New Roman" w:eastAsia="Times New Roman" w:hAnsi="Times New Roman" w:cs="Times New Roman"/>
          <w:vertAlign w:val="superscript"/>
        </w:rPr>
        <w:t>1</w:t>
      </w:r>
      <w:r>
        <w:rPr>
          <w:rFonts w:ascii="Times New Roman" w:eastAsia="Times New Roman" w:hAnsi="Times New Roman" w:cs="Times New Roman"/>
        </w:rPr>
        <w:t>. Stronie lub świadkowi będącemu osobą z niepełnosprawnością, który ma asystenta prawnego w rozumieniu przepisów ustawy z dnia …2023 r. o wyrównywaniu szans osób z niepełnosprawnościami, sąd zapewnia możliwość udziału tego asystenta podczas posiedzenia sądowego.”;</w:t>
      </w:r>
    </w:p>
    <w:p w14:paraId="56F5007E" w14:textId="3D94C02C" w:rsidR="007F4B3F" w:rsidRDefault="00391EAF" w:rsidP="25D368D4">
      <w:pPr>
        <w:spacing w:line="269" w:lineRule="auto"/>
        <w:jc w:val="both"/>
      </w:pPr>
      <w:r>
        <w:rPr>
          <w:rFonts w:ascii="Times New Roman" w:eastAsia="Times New Roman" w:hAnsi="Times New Roman" w:cs="Times New Roman"/>
        </w:rPr>
        <w:t xml:space="preserve">7) </w:t>
      </w:r>
      <w:r w:rsidR="0ADFF0BD" w:rsidRPr="25D368D4">
        <w:rPr>
          <w:rFonts w:ascii="Times New Roman" w:eastAsia="Times New Roman" w:hAnsi="Times New Roman" w:cs="Times New Roman"/>
        </w:rPr>
        <w:t>w art. 210 po § 2</w:t>
      </w:r>
      <w:r w:rsidR="0ADFF0BD" w:rsidRPr="25D368D4">
        <w:rPr>
          <w:rFonts w:ascii="Times New Roman" w:eastAsia="Times New Roman" w:hAnsi="Times New Roman" w:cs="Times New Roman"/>
          <w:vertAlign w:val="superscript"/>
        </w:rPr>
        <w:t xml:space="preserve">2 </w:t>
      </w:r>
      <w:r w:rsidR="0ADFF0BD" w:rsidRPr="25D368D4">
        <w:rPr>
          <w:rFonts w:ascii="Times New Roman" w:eastAsia="Times New Roman" w:hAnsi="Times New Roman" w:cs="Times New Roman"/>
        </w:rPr>
        <w:t>dodaje się § 2</w:t>
      </w:r>
      <w:r w:rsidR="0ADFF0BD" w:rsidRPr="25D368D4">
        <w:rPr>
          <w:rFonts w:ascii="Times New Roman" w:eastAsia="Times New Roman" w:hAnsi="Times New Roman" w:cs="Times New Roman"/>
          <w:vertAlign w:val="superscript"/>
        </w:rPr>
        <w:t xml:space="preserve">3  </w:t>
      </w:r>
      <w:r w:rsidR="0ADFF0BD" w:rsidRPr="25D368D4">
        <w:rPr>
          <w:rFonts w:ascii="Times New Roman" w:eastAsia="Times New Roman" w:hAnsi="Times New Roman" w:cs="Times New Roman"/>
        </w:rPr>
        <w:t>w brzmieniu:</w:t>
      </w:r>
    </w:p>
    <w:p w14:paraId="56DCE4F2" w14:textId="32663641" w:rsidR="007F4B3F" w:rsidRDefault="15103CA0" w:rsidP="00A90F03">
      <w:pPr>
        <w:spacing w:line="269" w:lineRule="auto"/>
        <w:ind w:left="720"/>
        <w:jc w:val="both"/>
      </w:pPr>
      <w:r w:rsidRPr="1596DC50">
        <w:rPr>
          <w:rFonts w:ascii="Times New Roman" w:eastAsia="Times New Roman" w:hAnsi="Times New Roman" w:cs="Times New Roman"/>
        </w:rPr>
        <w:t>„§ 2</w:t>
      </w:r>
      <w:r w:rsidRPr="1596DC50">
        <w:rPr>
          <w:rFonts w:ascii="Times New Roman" w:eastAsia="Times New Roman" w:hAnsi="Times New Roman" w:cs="Times New Roman"/>
          <w:vertAlign w:val="superscript"/>
        </w:rPr>
        <w:t>3</w:t>
      </w:r>
      <w:r w:rsidRPr="1596DC50">
        <w:rPr>
          <w:rFonts w:ascii="Times New Roman" w:eastAsia="Times New Roman" w:hAnsi="Times New Roman" w:cs="Times New Roman"/>
        </w:rPr>
        <w:t>. W przypadku osoby z niepełnosprawnością, w szczególności o złożonych potrzebach w komunikowaniu się, będącej stroną sąd może zdecydować o udziale tłumacza PJM/SJM, tłumacza-przewodnika SKOGN,</w:t>
      </w:r>
      <w:r w:rsidR="00FE075A">
        <w:rPr>
          <w:rFonts w:ascii="Times New Roman" w:eastAsia="Times New Roman" w:hAnsi="Times New Roman" w:cs="Times New Roman"/>
        </w:rPr>
        <w:t xml:space="preserve"> partnera komunikacyjnego osoby o złożonych potrzebach w komunikowaniu się, specjalisty </w:t>
      </w:r>
      <w:r w:rsidRPr="1596DC50">
        <w:rPr>
          <w:rFonts w:ascii="Times New Roman" w:eastAsia="Times New Roman" w:hAnsi="Times New Roman" w:cs="Times New Roman"/>
        </w:rPr>
        <w:t>AAC lub z wykorzystaniem sprzętu wspierającego komunikację celem wsparcia tej osoby w wykonaniu uprawni</w:t>
      </w:r>
      <w:r w:rsidR="42869D71" w:rsidRPr="1596DC50">
        <w:rPr>
          <w:rFonts w:ascii="Times New Roman" w:eastAsia="Times New Roman" w:hAnsi="Times New Roman" w:cs="Times New Roman"/>
        </w:rPr>
        <w:t>eń przewidzianych w § 1 i 2</w:t>
      </w:r>
      <w:r w:rsidR="3A2D6D0E" w:rsidRPr="1596DC50">
        <w:rPr>
          <w:rFonts w:ascii="Times New Roman" w:eastAsia="Times New Roman" w:hAnsi="Times New Roman" w:cs="Times New Roman"/>
        </w:rPr>
        <w:t>.</w:t>
      </w:r>
      <w:r w:rsidR="42869D71" w:rsidRPr="1596DC50">
        <w:rPr>
          <w:rFonts w:ascii="Times New Roman" w:eastAsia="Times New Roman" w:hAnsi="Times New Roman" w:cs="Times New Roman"/>
        </w:rPr>
        <w:t>”;</w:t>
      </w:r>
    </w:p>
    <w:p w14:paraId="6B75F7A8" w14:textId="099ACD38" w:rsidR="007F4B3F" w:rsidRDefault="00391EAF" w:rsidP="25D368D4">
      <w:pPr>
        <w:spacing w:line="269" w:lineRule="auto"/>
        <w:jc w:val="both"/>
      </w:pPr>
      <w:r>
        <w:rPr>
          <w:rFonts w:ascii="Times New Roman" w:eastAsia="Times New Roman" w:hAnsi="Times New Roman" w:cs="Times New Roman"/>
        </w:rPr>
        <w:t>8</w:t>
      </w:r>
      <w:r w:rsidR="0ADFF0BD" w:rsidRPr="25D368D4">
        <w:rPr>
          <w:rFonts w:ascii="Times New Roman" w:eastAsia="Times New Roman" w:hAnsi="Times New Roman" w:cs="Times New Roman"/>
        </w:rPr>
        <w:t xml:space="preserve">) w art. 259 </w:t>
      </w:r>
      <w:r w:rsidR="008C79D1" w:rsidRPr="7BBD09F9">
        <w:rPr>
          <w:rFonts w:ascii="Times New Roman" w:eastAsia="Times New Roman" w:hAnsi="Times New Roman" w:cs="Times New Roman"/>
        </w:rPr>
        <w:t xml:space="preserve">uchyla się </w:t>
      </w:r>
      <w:r w:rsidR="0ADFF0BD" w:rsidRPr="25D368D4">
        <w:rPr>
          <w:rFonts w:ascii="Times New Roman" w:eastAsia="Times New Roman" w:hAnsi="Times New Roman" w:cs="Times New Roman"/>
        </w:rPr>
        <w:t>pkt 1;</w:t>
      </w:r>
    </w:p>
    <w:p w14:paraId="20E6D491" w14:textId="12BF8608" w:rsidR="007F4B3F" w:rsidRDefault="00391EAF" w:rsidP="25D368D4">
      <w:pPr>
        <w:spacing w:line="269" w:lineRule="auto"/>
        <w:jc w:val="both"/>
      </w:pPr>
      <w:r>
        <w:rPr>
          <w:rFonts w:ascii="Times New Roman" w:eastAsia="Times New Roman" w:hAnsi="Times New Roman" w:cs="Times New Roman"/>
        </w:rPr>
        <w:t>9</w:t>
      </w:r>
      <w:r w:rsidR="0ADFF0BD" w:rsidRPr="25D368D4">
        <w:rPr>
          <w:rFonts w:ascii="Times New Roman" w:eastAsia="Times New Roman" w:hAnsi="Times New Roman" w:cs="Times New Roman"/>
        </w:rPr>
        <w:t>) art. 265 otrzymuje brzmienie:</w:t>
      </w:r>
    </w:p>
    <w:p w14:paraId="7516DA14" w14:textId="623E4345" w:rsidR="007F4B3F" w:rsidRDefault="15103CA0" w:rsidP="00A90F03">
      <w:pPr>
        <w:spacing w:line="269" w:lineRule="auto"/>
        <w:ind w:left="720"/>
        <w:jc w:val="both"/>
      </w:pPr>
      <w:r w:rsidRPr="1596DC50">
        <w:rPr>
          <w:rFonts w:ascii="Times New Roman" w:eastAsia="Times New Roman" w:hAnsi="Times New Roman" w:cs="Times New Roman"/>
        </w:rPr>
        <w:t>„</w:t>
      </w:r>
      <w:r w:rsidR="42869D71" w:rsidRPr="1596DC50">
        <w:rPr>
          <w:rFonts w:ascii="Times New Roman" w:eastAsia="Times New Roman" w:hAnsi="Times New Roman" w:cs="Times New Roman"/>
        </w:rPr>
        <w:t xml:space="preserve">Art. </w:t>
      </w:r>
      <w:r w:rsidR="7463BFEC" w:rsidRPr="1596DC50">
        <w:rPr>
          <w:rFonts w:ascii="Times New Roman" w:eastAsia="Times New Roman" w:hAnsi="Times New Roman" w:cs="Times New Roman"/>
        </w:rPr>
        <w:t>265</w:t>
      </w:r>
      <w:r w:rsidR="42869D71" w:rsidRPr="1596DC50">
        <w:rPr>
          <w:rFonts w:ascii="Times New Roman" w:eastAsia="Times New Roman" w:hAnsi="Times New Roman" w:cs="Times New Roman"/>
        </w:rPr>
        <w:t xml:space="preserve">. </w:t>
      </w:r>
      <w:r w:rsidRPr="1596DC50">
        <w:rPr>
          <w:rFonts w:ascii="Times New Roman" w:eastAsia="Times New Roman" w:hAnsi="Times New Roman" w:cs="Times New Roman"/>
        </w:rPr>
        <w:t xml:space="preserve">§ 1. Do przesłuchania świadka niewładającego dostatecznie językiem polskim sąd może przybrać tłumacza. </w:t>
      </w:r>
    </w:p>
    <w:p w14:paraId="31579793" w14:textId="5885AC95" w:rsidR="007F4B3F" w:rsidRDefault="15103CA0" w:rsidP="00A90F03">
      <w:pPr>
        <w:spacing w:line="269" w:lineRule="auto"/>
        <w:ind w:left="720"/>
        <w:jc w:val="both"/>
      </w:pPr>
      <w:r w:rsidRPr="1596DC50">
        <w:rPr>
          <w:rFonts w:ascii="Times New Roman" w:eastAsia="Times New Roman" w:hAnsi="Times New Roman" w:cs="Times New Roman"/>
        </w:rPr>
        <w:t>§</w:t>
      </w:r>
      <w:r w:rsidR="00CC05AB">
        <w:rPr>
          <w:rFonts w:ascii="Times New Roman" w:eastAsia="Times New Roman" w:hAnsi="Times New Roman" w:cs="Times New Roman"/>
        </w:rPr>
        <w:t xml:space="preserve"> 2</w:t>
      </w:r>
      <w:r w:rsidRPr="1596DC50">
        <w:rPr>
          <w:rFonts w:ascii="Times New Roman" w:eastAsia="Times New Roman" w:hAnsi="Times New Roman" w:cs="Times New Roman"/>
        </w:rPr>
        <w:t>. Sąd może przybrać tłumacza PJM/SJM, jeżeli zachodzi potrzeba przesłuchania osoby głuchej.</w:t>
      </w:r>
    </w:p>
    <w:p w14:paraId="727153AB" w14:textId="1B3ABB81" w:rsidR="007F4B3F" w:rsidRDefault="0ADFF0BD" w:rsidP="00A90F03">
      <w:pPr>
        <w:spacing w:line="269" w:lineRule="auto"/>
        <w:ind w:left="720"/>
        <w:jc w:val="both"/>
      </w:pPr>
      <w:r w:rsidRPr="25D368D4">
        <w:rPr>
          <w:rFonts w:ascii="Times New Roman" w:eastAsia="Times New Roman" w:hAnsi="Times New Roman" w:cs="Times New Roman"/>
        </w:rPr>
        <w:t xml:space="preserve">§ </w:t>
      </w:r>
      <w:r w:rsidR="00CC05AB">
        <w:rPr>
          <w:rFonts w:ascii="Times New Roman" w:eastAsia="Times New Roman" w:hAnsi="Times New Roman" w:cs="Times New Roman"/>
        </w:rPr>
        <w:t>3</w:t>
      </w:r>
      <w:r w:rsidRPr="25D368D4">
        <w:rPr>
          <w:rFonts w:ascii="Times New Roman" w:eastAsia="Times New Roman" w:hAnsi="Times New Roman" w:cs="Times New Roman"/>
        </w:rPr>
        <w:t>. Sąd może przybrać tłumacza-przewodnika SKOGN, jeżeli zachodzi potrzeba przesłuchania osoby głuchoniewidomej.</w:t>
      </w:r>
    </w:p>
    <w:p w14:paraId="61358C68" w14:textId="37380281" w:rsidR="007F4B3F" w:rsidRDefault="15103CA0" w:rsidP="1596DC50">
      <w:pPr>
        <w:spacing w:line="269" w:lineRule="auto"/>
        <w:ind w:left="720"/>
        <w:jc w:val="both"/>
        <w:rPr>
          <w:rFonts w:ascii="Times New Roman" w:eastAsia="Times New Roman" w:hAnsi="Times New Roman" w:cs="Times New Roman"/>
        </w:rPr>
      </w:pPr>
      <w:r w:rsidRPr="1596DC50">
        <w:rPr>
          <w:rFonts w:ascii="Times New Roman" w:eastAsia="Times New Roman" w:hAnsi="Times New Roman" w:cs="Times New Roman"/>
        </w:rPr>
        <w:t>§</w:t>
      </w:r>
      <w:r w:rsidR="00CC05AB">
        <w:rPr>
          <w:rFonts w:ascii="Times New Roman" w:eastAsia="Times New Roman" w:hAnsi="Times New Roman" w:cs="Times New Roman"/>
        </w:rPr>
        <w:t xml:space="preserve"> 4</w:t>
      </w:r>
      <w:r w:rsidRPr="1596DC50">
        <w:rPr>
          <w:rFonts w:ascii="Times New Roman" w:eastAsia="Times New Roman" w:hAnsi="Times New Roman" w:cs="Times New Roman"/>
        </w:rPr>
        <w:t>. Sąd może przybrać</w:t>
      </w:r>
      <w:r w:rsidR="00FE075A">
        <w:rPr>
          <w:rFonts w:ascii="Times New Roman" w:eastAsia="Times New Roman" w:hAnsi="Times New Roman" w:cs="Times New Roman"/>
        </w:rPr>
        <w:t xml:space="preserve"> partnera </w:t>
      </w:r>
      <w:r w:rsidR="00B683E0" w:rsidRPr="1596DC50">
        <w:rPr>
          <w:rFonts w:ascii="Times New Roman" w:eastAsia="Times New Roman" w:hAnsi="Times New Roman" w:cs="Times New Roman"/>
        </w:rPr>
        <w:t xml:space="preserve">komunikacyjnego </w:t>
      </w:r>
      <w:r w:rsidR="04D61E76" w:rsidRPr="1596DC50">
        <w:rPr>
          <w:rFonts w:ascii="Times New Roman" w:eastAsia="Times New Roman" w:hAnsi="Times New Roman" w:cs="Times New Roman"/>
        </w:rPr>
        <w:t>lub specjalistę</w:t>
      </w:r>
      <w:r w:rsidR="00FE075A">
        <w:rPr>
          <w:rFonts w:ascii="Times New Roman" w:eastAsia="Times New Roman" w:hAnsi="Times New Roman" w:cs="Times New Roman"/>
        </w:rPr>
        <w:t xml:space="preserve"> </w:t>
      </w:r>
      <w:r w:rsidR="04D61E76" w:rsidRPr="1596DC50">
        <w:rPr>
          <w:rFonts w:ascii="Times New Roman" w:eastAsia="Times New Roman" w:hAnsi="Times New Roman" w:cs="Times New Roman"/>
        </w:rPr>
        <w:t>AAC</w:t>
      </w:r>
      <w:r w:rsidRPr="1596DC50">
        <w:rPr>
          <w:rFonts w:ascii="Times New Roman" w:eastAsia="Times New Roman" w:hAnsi="Times New Roman" w:cs="Times New Roman"/>
        </w:rPr>
        <w:t>, jeżeli zachodzi potrzeba przesłuchania osoby o złożonych potrzebach w komunikowaniu się.</w:t>
      </w:r>
      <w:r w:rsidR="7F0ECF80" w:rsidRPr="1596DC50">
        <w:rPr>
          <w:rFonts w:ascii="Times New Roman" w:eastAsia="Times New Roman" w:hAnsi="Times New Roman" w:cs="Times New Roman"/>
        </w:rPr>
        <w:t xml:space="preserve"> </w:t>
      </w:r>
    </w:p>
    <w:p w14:paraId="42DDE795" w14:textId="7AC4E301" w:rsidR="007F4B3F" w:rsidRDefault="15103CA0" w:rsidP="00A90F03">
      <w:pPr>
        <w:spacing w:line="269" w:lineRule="auto"/>
        <w:ind w:left="720"/>
        <w:jc w:val="both"/>
      </w:pPr>
      <w:r w:rsidRPr="1596DC50">
        <w:rPr>
          <w:rFonts w:ascii="Times New Roman" w:eastAsia="Times New Roman" w:hAnsi="Times New Roman" w:cs="Times New Roman"/>
        </w:rPr>
        <w:t xml:space="preserve">§ </w:t>
      </w:r>
      <w:r w:rsidR="00CC05AB">
        <w:rPr>
          <w:rFonts w:ascii="Times New Roman" w:eastAsia="Times New Roman" w:hAnsi="Times New Roman" w:cs="Times New Roman"/>
        </w:rPr>
        <w:t>5</w:t>
      </w:r>
      <w:r w:rsidRPr="1596DC50">
        <w:rPr>
          <w:rFonts w:ascii="Times New Roman" w:eastAsia="Times New Roman" w:hAnsi="Times New Roman" w:cs="Times New Roman"/>
        </w:rPr>
        <w:t>. Przesłuchiwanym osobom o złożonych potrzebach w komunikowaniu się sąd zapewnia dodatkowy czas na wypowiedź.</w:t>
      </w:r>
    </w:p>
    <w:p w14:paraId="1CD5C39E" w14:textId="6E459CE4" w:rsidR="007F4B3F" w:rsidRDefault="15103CA0" w:rsidP="00A90F03">
      <w:pPr>
        <w:spacing w:line="269" w:lineRule="auto"/>
        <w:ind w:left="720"/>
        <w:jc w:val="both"/>
      </w:pPr>
      <w:r w:rsidRPr="1596DC50">
        <w:rPr>
          <w:rFonts w:ascii="Times New Roman" w:eastAsia="Times New Roman" w:hAnsi="Times New Roman" w:cs="Times New Roman"/>
        </w:rPr>
        <w:t xml:space="preserve">§ </w:t>
      </w:r>
      <w:r w:rsidR="00CC05AB">
        <w:rPr>
          <w:rFonts w:ascii="Times New Roman" w:eastAsia="Times New Roman" w:hAnsi="Times New Roman" w:cs="Times New Roman"/>
        </w:rPr>
        <w:t>6</w:t>
      </w:r>
      <w:r w:rsidRPr="1596DC50">
        <w:rPr>
          <w:rFonts w:ascii="Times New Roman" w:eastAsia="Times New Roman" w:hAnsi="Times New Roman" w:cs="Times New Roman"/>
        </w:rPr>
        <w:t>. Do tłumaczy, tłumaczy-przewodników SKOGN</w:t>
      </w:r>
      <w:r w:rsidR="61B3808B" w:rsidRPr="1596DC50">
        <w:rPr>
          <w:rFonts w:ascii="Times New Roman" w:eastAsia="Times New Roman" w:hAnsi="Times New Roman" w:cs="Times New Roman"/>
        </w:rPr>
        <w:t>,</w:t>
      </w:r>
      <w:r w:rsidR="00FE075A">
        <w:rPr>
          <w:rFonts w:ascii="Times New Roman" w:eastAsia="Times New Roman" w:hAnsi="Times New Roman" w:cs="Times New Roman"/>
        </w:rPr>
        <w:t xml:space="preserve"> </w:t>
      </w:r>
      <w:r w:rsidR="61B3808B" w:rsidRPr="1596DC50">
        <w:rPr>
          <w:rFonts w:ascii="Times New Roman" w:eastAsia="Times New Roman" w:hAnsi="Times New Roman" w:cs="Times New Roman"/>
        </w:rPr>
        <w:t>partnerów komunikacyjnych</w:t>
      </w:r>
      <w:r w:rsidR="00FE075A">
        <w:rPr>
          <w:rFonts w:ascii="Times New Roman" w:eastAsia="Times New Roman" w:hAnsi="Times New Roman" w:cs="Times New Roman"/>
        </w:rPr>
        <w:t xml:space="preserve"> </w:t>
      </w:r>
      <w:r w:rsidRPr="1596DC50">
        <w:rPr>
          <w:rFonts w:ascii="Times New Roman" w:eastAsia="Times New Roman" w:hAnsi="Times New Roman" w:cs="Times New Roman"/>
        </w:rPr>
        <w:t>oraz</w:t>
      </w:r>
      <w:r w:rsidR="00FE075A">
        <w:rPr>
          <w:rFonts w:ascii="Times New Roman" w:eastAsia="Times New Roman" w:hAnsi="Times New Roman" w:cs="Times New Roman"/>
        </w:rPr>
        <w:t xml:space="preserve"> </w:t>
      </w:r>
      <w:r w:rsidR="70C8429B" w:rsidRPr="1596DC50">
        <w:rPr>
          <w:rFonts w:ascii="Times New Roman" w:eastAsia="Times New Roman" w:hAnsi="Times New Roman" w:cs="Times New Roman"/>
        </w:rPr>
        <w:t>specjalistów</w:t>
      </w:r>
      <w:r w:rsidR="33353A67" w:rsidRPr="1596DC50">
        <w:rPr>
          <w:rFonts w:ascii="Times New Roman" w:eastAsia="Times New Roman" w:hAnsi="Times New Roman" w:cs="Times New Roman"/>
        </w:rPr>
        <w:t xml:space="preserve"> </w:t>
      </w:r>
      <w:r w:rsidRPr="1596DC50">
        <w:rPr>
          <w:rFonts w:ascii="Times New Roman" w:eastAsia="Times New Roman" w:hAnsi="Times New Roman" w:cs="Times New Roman"/>
        </w:rPr>
        <w:t xml:space="preserve">AAC stosuje się odpowiednio przepisy o biegłych. Pracownik organów wymiaru sprawiedliwości może pełnić obowiązki tłumacza, tłumacza-przewodnika </w:t>
      </w:r>
      <w:r w:rsidRPr="1596DC50">
        <w:rPr>
          <w:rFonts w:ascii="Times New Roman" w:eastAsia="Times New Roman" w:hAnsi="Times New Roman" w:cs="Times New Roman"/>
        </w:rPr>
        <w:lastRenderedPageBreak/>
        <w:t xml:space="preserve">SKOGN oraz </w:t>
      </w:r>
      <w:r w:rsidR="1379BF26" w:rsidRPr="1596DC50">
        <w:rPr>
          <w:rFonts w:ascii="Times New Roman" w:eastAsia="Times New Roman" w:hAnsi="Times New Roman" w:cs="Times New Roman"/>
        </w:rPr>
        <w:t xml:space="preserve">partnera </w:t>
      </w:r>
      <w:r w:rsidR="1A528445" w:rsidRPr="1596DC50">
        <w:rPr>
          <w:rFonts w:ascii="Times New Roman" w:eastAsia="Times New Roman" w:hAnsi="Times New Roman" w:cs="Times New Roman"/>
        </w:rPr>
        <w:t xml:space="preserve">komunikacyjnego </w:t>
      </w:r>
      <w:r w:rsidR="00FE075A">
        <w:rPr>
          <w:rFonts w:ascii="Times New Roman" w:eastAsia="Times New Roman" w:hAnsi="Times New Roman" w:cs="Times New Roman"/>
        </w:rPr>
        <w:t>lub specjalisty AAC</w:t>
      </w:r>
      <w:r w:rsidRPr="1596DC50">
        <w:rPr>
          <w:rFonts w:ascii="Times New Roman" w:eastAsia="Times New Roman" w:hAnsi="Times New Roman" w:cs="Times New Roman"/>
        </w:rPr>
        <w:t xml:space="preserve"> bez składania przyrzeczenia, lecz z powołaniem się na ślubowanie służbowe”.</w:t>
      </w:r>
    </w:p>
    <w:p w14:paraId="0C68511B" w14:textId="7FA0B6A8" w:rsidR="007F4B3F" w:rsidRDefault="00391EAF" w:rsidP="007B165E">
      <w:pPr>
        <w:spacing w:line="269" w:lineRule="auto"/>
        <w:jc w:val="both"/>
        <w:rPr>
          <w:rFonts w:ascii="Times New Roman" w:eastAsia="Times New Roman" w:hAnsi="Times New Roman" w:cs="Times New Roman"/>
          <w:color w:val="000000" w:themeColor="text1"/>
        </w:rPr>
      </w:pPr>
      <w:r>
        <w:rPr>
          <w:rFonts w:ascii="Times New Roman" w:eastAsia="Times New Roman" w:hAnsi="Times New Roman" w:cs="Times New Roman"/>
        </w:rPr>
        <w:t>10</w:t>
      </w:r>
      <w:r w:rsidR="0ADFF0BD" w:rsidRPr="25D368D4">
        <w:rPr>
          <w:rFonts w:ascii="Times New Roman" w:eastAsia="Times New Roman" w:hAnsi="Times New Roman" w:cs="Times New Roman"/>
        </w:rPr>
        <w:t>) w art 271</w:t>
      </w:r>
      <w:r w:rsidR="0ADFF0BD" w:rsidRPr="25D368D4">
        <w:rPr>
          <w:rFonts w:ascii="Times New Roman" w:eastAsia="Times New Roman" w:hAnsi="Times New Roman" w:cs="Times New Roman"/>
          <w:vertAlign w:val="superscript"/>
        </w:rPr>
        <w:t>1</w:t>
      </w:r>
      <w:r w:rsidR="0ADFF0BD" w:rsidRPr="25D368D4">
        <w:rPr>
          <w:rFonts w:ascii="Times New Roman" w:eastAsia="Times New Roman" w:hAnsi="Times New Roman" w:cs="Times New Roman"/>
        </w:rPr>
        <w:t xml:space="preserve"> </w:t>
      </w:r>
      <w:r w:rsidR="00520636">
        <w:rPr>
          <w:rFonts w:ascii="Times New Roman" w:eastAsia="Times New Roman" w:hAnsi="Times New Roman" w:cs="Times New Roman"/>
        </w:rPr>
        <w:t xml:space="preserve">otrzymuje </w:t>
      </w:r>
      <w:r w:rsidR="0ADFF0BD" w:rsidRPr="25D368D4">
        <w:rPr>
          <w:rFonts w:ascii="Times New Roman" w:eastAsia="Times New Roman" w:hAnsi="Times New Roman" w:cs="Times New Roman"/>
        </w:rPr>
        <w:t>brzmieni</w:t>
      </w:r>
      <w:r w:rsidR="00520636">
        <w:rPr>
          <w:rFonts w:ascii="Times New Roman" w:eastAsia="Times New Roman" w:hAnsi="Times New Roman" w:cs="Times New Roman"/>
        </w:rPr>
        <w:t>e</w:t>
      </w:r>
      <w:r w:rsidR="0ADFF0BD" w:rsidRPr="25D368D4">
        <w:rPr>
          <w:rFonts w:ascii="Times New Roman" w:eastAsia="Times New Roman" w:hAnsi="Times New Roman" w:cs="Times New Roman"/>
        </w:rPr>
        <w:t>:</w:t>
      </w:r>
    </w:p>
    <w:p w14:paraId="3F590E12" w14:textId="57E5B4EB" w:rsidR="007F4B3F" w:rsidRDefault="5F40045C"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„Art. 271</w:t>
      </w:r>
      <w:r w:rsidRPr="1596DC50">
        <w:rPr>
          <w:rFonts w:ascii="Times New Roman" w:eastAsia="Times New Roman" w:hAnsi="Times New Roman" w:cs="Times New Roman"/>
          <w:color w:val="000000" w:themeColor="text1"/>
          <w:vertAlign w:val="superscript"/>
        </w:rPr>
        <w:t>1</w:t>
      </w:r>
      <w:r w:rsidRPr="1596DC50">
        <w:rPr>
          <w:rFonts w:ascii="Times New Roman" w:eastAsia="Times New Roman" w:hAnsi="Times New Roman" w:cs="Times New Roman"/>
          <w:color w:val="000000" w:themeColor="text1"/>
        </w:rPr>
        <w:t xml:space="preserve">. § 1. </w:t>
      </w:r>
      <w:r w:rsidR="74E85FD7" w:rsidRPr="1596DC50">
        <w:rPr>
          <w:rFonts w:ascii="Times New Roman" w:eastAsia="Times New Roman" w:hAnsi="Times New Roman" w:cs="Times New Roman"/>
          <w:color w:val="000000" w:themeColor="text1"/>
        </w:rPr>
        <w:t>Sąd przesłuch</w:t>
      </w:r>
      <w:r w:rsidR="63393ABA" w:rsidRPr="1596DC50">
        <w:rPr>
          <w:rFonts w:ascii="Times New Roman" w:eastAsia="Times New Roman" w:hAnsi="Times New Roman" w:cs="Times New Roman"/>
          <w:color w:val="000000" w:themeColor="text1"/>
        </w:rPr>
        <w:t>uje</w:t>
      </w:r>
      <w:r w:rsidR="22A5A175" w:rsidRPr="1596DC50">
        <w:rPr>
          <w:rFonts w:ascii="Times New Roman" w:eastAsia="Times New Roman" w:hAnsi="Times New Roman" w:cs="Times New Roman"/>
          <w:color w:val="000000" w:themeColor="text1"/>
        </w:rPr>
        <w:t xml:space="preserve"> </w:t>
      </w:r>
      <w:r w:rsidR="51ABAC8E" w:rsidRPr="1596DC50">
        <w:rPr>
          <w:rFonts w:ascii="Times New Roman" w:eastAsia="Times New Roman" w:hAnsi="Times New Roman" w:cs="Times New Roman"/>
          <w:color w:val="000000" w:themeColor="text1"/>
        </w:rPr>
        <w:t>świadka z niepełnosprawnością intelektualną, psychospoł</w:t>
      </w:r>
      <w:r w:rsidR="25179C97" w:rsidRPr="1596DC50">
        <w:rPr>
          <w:rFonts w:ascii="Times New Roman" w:eastAsia="Times New Roman" w:hAnsi="Times New Roman" w:cs="Times New Roman"/>
          <w:color w:val="000000" w:themeColor="text1"/>
        </w:rPr>
        <w:t>e</w:t>
      </w:r>
      <w:r w:rsidR="51ABAC8E" w:rsidRPr="1596DC50">
        <w:rPr>
          <w:rFonts w:ascii="Times New Roman" w:eastAsia="Times New Roman" w:hAnsi="Times New Roman" w:cs="Times New Roman"/>
          <w:color w:val="000000" w:themeColor="text1"/>
        </w:rPr>
        <w:t>czną</w:t>
      </w:r>
      <w:r w:rsidR="2A88FCE9" w:rsidRPr="1596DC50">
        <w:rPr>
          <w:rFonts w:ascii="Times New Roman" w:eastAsia="Times New Roman" w:hAnsi="Times New Roman" w:cs="Times New Roman"/>
          <w:color w:val="000000" w:themeColor="text1"/>
        </w:rPr>
        <w:t xml:space="preserve"> lub</w:t>
      </w:r>
      <w:r w:rsidR="49FF6464" w:rsidRPr="1596DC50">
        <w:rPr>
          <w:rFonts w:ascii="Times New Roman" w:eastAsia="Times New Roman" w:hAnsi="Times New Roman" w:cs="Times New Roman"/>
          <w:color w:val="000000" w:themeColor="text1"/>
        </w:rPr>
        <w:t xml:space="preserve"> </w:t>
      </w:r>
      <w:proofErr w:type="spellStart"/>
      <w:r w:rsidR="2FB292A8" w:rsidRPr="1596DC50">
        <w:rPr>
          <w:rFonts w:ascii="Times New Roman" w:eastAsia="Times New Roman" w:hAnsi="Times New Roman" w:cs="Times New Roman"/>
          <w:color w:val="000000" w:themeColor="text1"/>
        </w:rPr>
        <w:t>neurorozwojow</w:t>
      </w:r>
      <w:r w:rsidR="5DEFEB01" w:rsidRPr="1596DC50">
        <w:rPr>
          <w:rFonts w:ascii="Times New Roman" w:eastAsia="Times New Roman" w:hAnsi="Times New Roman" w:cs="Times New Roman"/>
          <w:color w:val="000000" w:themeColor="text1"/>
        </w:rPr>
        <w:t>ą</w:t>
      </w:r>
      <w:proofErr w:type="spellEnd"/>
      <w:r w:rsidR="11B7C366" w:rsidRPr="1596DC50">
        <w:rPr>
          <w:rFonts w:ascii="Times New Roman" w:eastAsia="Times New Roman" w:hAnsi="Times New Roman" w:cs="Times New Roman"/>
          <w:color w:val="000000" w:themeColor="text1"/>
        </w:rPr>
        <w:t xml:space="preserve"> </w:t>
      </w:r>
      <w:r w:rsidR="4C51FBCE" w:rsidRPr="1596DC50">
        <w:rPr>
          <w:rFonts w:ascii="Times New Roman" w:eastAsia="Times New Roman" w:hAnsi="Times New Roman" w:cs="Times New Roman"/>
          <w:color w:val="000000" w:themeColor="text1"/>
        </w:rPr>
        <w:t>w obecności psychologa na je</w:t>
      </w:r>
      <w:r w:rsidR="552E9A23" w:rsidRPr="1596DC50">
        <w:rPr>
          <w:rFonts w:ascii="Times New Roman" w:eastAsia="Times New Roman" w:hAnsi="Times New Roman" w:cs="Times New Roman"/>
          <w:color w:val="000000" w:themeColor="text1"/>
        </w:rPr>
        <w:t>go</w:t>
      </w:r>
      <w:r w:rsidR="4C51FBCE" w:rsidRPr="1596DC50">
        <w:rPr>
          <w:rFonts w:ascii="Times New Roman" w:eastAsia="Times New Roman" w:hAnsi="Times New Roman" w:cs="Times New Roman"/>
          <w:color w:val="000000" w:themeColor="text1"/>
        </w:rPr>
        <w:t xml:space="preserve"> wniosek. </w:t>
      </w:r>
    </w:p>
    <w:p w14:paraId="051C1BBD" w14:textId="636CDC92" w:rsidR="007F4B3F" w:rsidRDefault="4C51FBCE" w:rsidP="002551E1">
      <w:pPr>
        <w:ind w:left="720"/>
        <w:jc w:val="both"/>
        <w:rPr>
          <w:rFonts w:ascii="Times New Roman" w:eastAsia="Times New Roman" w:hAnsi="Times New Roman" w:cs="Times New Roman"/>
          <w:color w:val="000000" w:themeColor="text1"/>
        </w:rPr>
      </w:pPr>
      <w:r w:rsidRPr="007B165E">
        <w:rPr>
          <w:rFonts w:ascii="Times New Roman" w:eastAsia="Times New Roman" w:hAnsi="Times New Roman" w:cs="Times New Roman"/>
          <w:color w:val="000000" w:themeColor="text1"/>
        </w:rPr>
        <w:t>2. Sąd może</w:t>
      </w:r>
      <w:r w:rsidR="5E0ED3C3" w:rsidRPr="007B165E">
        <w:rPr>
          <w:rFonts w:ascii="Times New Roman" w:eastAsia="Times New Roman" w:hAnsi="Times New Roman" w:cs="Times New Roman"/>
          <w:color w:val="000000" w:themeColor="text1"/>
        </w:rPr>
        <w:t xml:space="preserve"> w uzasadnionych przypadkach,</w:t>
      </w:r>
      <w:r w:rsidR="714F8C5A" w:rsidRPr="007B165E">
        <w:rPr>
          <w:rFonts w:ascii="Times New Roman" w:eastAsia="Times New Roman" w:hAnsi="Times New Roman" w:cs="Times New Roman"/>
          <w:color w:val="000000" w:themeColor="text1"/>
        </w:rPr>
        <w:t xml:space="preserve"> w tym</w:t>
      </w:r>
      <w:r w:rsidR="34A9D737" w:rsidRPr="007B165E">
        <w:rPr>
          <w:rFonts w:ascii="Times New Roman" w:eastAsia="Times New Roman" w:hAnsi="Times New Roman" w:cs="Times New Roman"/>
          <w:color w:val="000000" w:themeColor="text1"/>
        </w:rPr>
        <w:t xml:space="preserve"> </w:t>
      </w:r>
      <w:r w:rsidR="41551F5B" w:rsidRPr="007B165E">
        <w:rPr>
          <w:rFonts w:ascii="Times New Roman" w:eastAsia="Times New Roman" w:hAnsi="Times New Roman" w:cs="Times New Roman"/>
          <w:color w:val="000000" w:themeColor="text1"/>
        </w:rPr>
        <w:t>na wniosek strony</w:t>
      </w:r>
      <w:r w:rsidR="75BB2E2F" w:rsidRPr="007B165E">
        <w:rPr>
          <w:rFonts w:ascii="Times New Roman" w:eastAsia="Times New Roman" w:hAnsi="Times New Roman" w:cs="Times New Roman"/>
          <w:color w:val="000000" w:themeColor="text1"/>
        </w:rPr>
        <w:t>,</w:t>
      </w:r>
      <w:r w:rsidR="41551F5B" w:rsidRPr="007B165E">
        <w:rPr>
          <w:rFonts w:ascii="Times New Roman" w:eastAsia="Times New Roman" w:hAnsi="Times New Roman" w:cs="Times New Roman"/>
          <w:color w:val="000000" w:themeColor="text1"/>
        </w:rPr>
        <w:t xml:space="preserve"> </w:t>
      </w:r>
      <w:r w:rsidR="6E07D717" w:rsidRPr="007B165E">
        <w:rPr>
          <w:rFonts w:ascii="Times New Roman" w:eastAsia="Times New Roman" w:hAnsi="Times New Roman" w:cs="Times New Roman"/>
          <w:color w:val="000000" w:themeColor="text1"/>
        </w:rPr>
        <w:t>przesłuchać</w:t>
      </w:r>
      <w:r w:rsidR="5C54BE64" w:rsidRPr="007B165E">
        <w:rPr>
          <w:rFonts w:ascii="Times New Roman" w:eastAsia="Times New Roman" w:hAnsi="Times New Roman" w:cs="Times New Roman"/>
          <w:color w:val="000000" w:themeColor="text1"/>
        </w:rPr>
        <w:t xml:space="preserve"> świadka z </w:t>
      </w:r>
      <w:proofErr w:type="spellStart"/>
      <w:r w:rsidR="5C54BE64" w:rsidRPr="007B165E">
        <w:rPr>
          <w:rFonts w:ascii="Times New Roman" w:eastAsia="Times New Roman" w:hAnsi="Times New Roman" w:cs="Times New Roman"/>
          <w:color w:val="000000" w:themeColor="text1"/>
        </w:rPr>
        <w:t>niepełnosprawnościa</w:t>
      </w:r>
      <w:proofErr w:type="spellEnd"/>
      <w:r w:rsidR="5C54BE64" w:rsidRPr="007B165E">
        <w:rPr>
          <w:rFonts w:ascii="Times New Roman" w:eastAsia="Times New Roman" w:hAnsi="Times New Roman" w:cs="Times New Roman"/>
          <w:color w:val="000000" w:themeColor="text1"/>
        </w:rPr>
        <w:t xml:space="preserve"> intelektualną, psychospołeczną lub </w:t>
      </w:r>
      <w:proofErr w:type="spellStart"/>
      <w:r w:rsidR="5C54BE64" w:rsidRPr="007B165E">
        <w:rPr>
          <w:rFonts w:ascii="Times New Roman" w:eastAsia="Times New Roman" w:hAnsi="Times New Roman" w:cs="Times New Roman"/>
          <w:color w:val="000000" w:themeColor="text1"/>
        </w:rPr>
        <w:t>neurorozwojową</w:t>
      </w:r>
      <w:proofErr w:type="spellEnd"/>
      <w:r w:rsidR="5C54BE64" w:rsidRPr="007B165E">
        <w:rPr>
          <w:rFonts w:ascii="Times New Roman" w:eastAsia="Times New Roman" w:hAnsi="Times New Roman" w:cs="Times New Roman"/>
          <w:color w:val="000000" w:themeColor="text1"/>
        </w:rPr>
        <w:t xml:space="preserve"> </w:t>
      </w:r>
      <w:r w:rsidR="52899F2E" w:rsidRPr="007B165E">
        <w:rPr>
          <w:rFonts w:ascii="Times New Roman" w:eastAsia="Times New Roman" w:hAnsi="Times New Roman" w:cs="Times New Roman"/>
          <w:color w:val="000000" w:themeColor="text1"/>
        </w:rPr>
        <w:t>w obecności psychologa.</w:t>
      </w:r>
      <w:r w:rsidR="00C4492A">
        <w:rPr>
          <w:rFonts w:ascii="Times New Roman" w:eastAsia="Times New Roman" w:hAnsi="Times New Roman" w:cs="Times New Roman"/>
          <w:color w:val="000000" w:themeColor="text1"/>
        </w:rPr>
        <w:t>”;</w:t>
      </w:r>
    </w:p>
    <w:p w14:paraId="0885CB17" w14:textId="538C5785" w:rsidR="00520636" w:rsidRPr="00520636" w:rsidRDefault="00520636" w:rsidP="1596DC5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391EA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po art. 271</w:t>
      </w:r>
      <w:r>
        <w:rPr>
          <w:rFonts w:ascii="Times New Roman" w:eastAsia="Times New Roman" w:hAnsi="Times New Roman" w:cs="Times New Roman"/>
          <w:color w:val="000000" w:themeColor="text1"/>
          <w:vertAlign w:val="superscript"/>
        </w:rPr>
        <w:t>1</w:t>
      </w:r>
      <w:r>
        <w:rPr>
          <w:rFonts w:ascii="Times New Roman" w:eastAsia="Times New Roman" w:hAnsi="Times New Roman" w:cs="Times New Roman"/>
          <w:color w:val="000000" w:themeColor="text1"/>
        </w:rPr>
        <w:t xml:space="preserve"> dodaje się art. 271</w:t>
      </w:r>
      <w:r>
        <w:rPr>
          <w:rFonts w:ascii="Times New Roman" w:eastAsia="Times New Roman" w:hAnsi="Times New Roman" w:cs="Times New Roman"/>
          <w:color w:val="000000" w:themeColor="text1"/>
          <w:vertAlign w:val="superscript"/>
        </w:rPr>
        <w:t>2</w:t>
      </w:r>
      <w:r>
        <w:rPr>
          <w:rFonts w:ascii="Times New Roman" w:eastAsia="Times New Roman" w:hAnsi="Times New Roman" w:cs="Times New Roman"/>
          <w:color w:val="000000" w:themeColor="text1"/>
        </w:rPr>
        <w:t xml:space="preserve"> w brzmieniu:</w:t>
      </w:r>
    </w:p>
    <w:p w14:paraId="303880CA" w14:textId="4A067955" w:rsidR="007B165E" w:rsidRDefault="00520636" w:rsidP="007B165E">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5F40045C" w:rsidRPr="1596DC50">
        <w:rPr>
          <w:rFonts w:ascii="Times New Roman" w:eastAsia="Times New Roman" w:hAnsi="Times New Roman" w:cs="Times New Roman"/>
          <w:color w:val="000000" w:themeColor="text1"/>
        </w:rPr>
        <w:t>Art. 271</w:t>
      </w:r>
      <w:r w:rsidR="5F40045C" w:rsidRPr="1596DC50">
        <w:rPr>
          <w:rFonts w:ascii="Times New Roman" w:eastAsia="Times New Roman" w:hAnsi="Times New Roman" w:cs="Times New Roman"/>
          <w:color w:val="000000" w:themeColor="text1"/>
          <w:vertAlign w:val="superscript"/>
        </w:rPr>
        <w:t>2</w:t>
      </w:r>
      <w:r w:rsidR="5F40045C" w:rsidRPr="1596DC50">
        <w:rPr>
          <w:rFonts w:ascii="Times New Roman" w:eastAsia="Times New Roman" w:hAnsi="Times New Roman" w:cs="Times New Roman"/>
          <w:color w:val="000000" w:themeColor="text1"/>
        </w:rPr>
        <w:t>. Przed przesłuchaniem osoba przesłuchiwana</w:t>
      </w:r>
      <w:r w:rsidR="7A2A6CFB" w:rsidRPr="1596DC50">
        <w:rPr>
          <w:rFonts w:ascii="Times New Roman" w:eastAsia="Times New Roman" w:hAnsi="Times New Roman" w:cs="Times New Roman"/>
          <w:color w:val="000000" w:themeColor="text1"/>
        </w:rPr>
        <w:t>, o której mowa w art. 271</w:t>
      </w:r>
      <w:r w:rsidR="7A2A6CFB" w:rsidRPr="1596DC50">
        <w:rPr>
          <w:rFonts w:ascii="Times New Roman" w:eastAsia="Times New Roman" w:hAnsi="Times New Roman" w:cs="Times New Roman"/>
          <w:color w:val="000000" w:themeColor="text1"/>
          <w:vertAlign w:val="superscript"/>
        </w:rPr>
        <w:t>1</w:t>
      </w:r>
      <w:r w:rsidR="5F40045C" w:rsidRPr="1596DC50">
        <w:rPr>
          <w:rFonts w:ascii="Times New Roman" w:eastAsia="Times New Roman" w:hAnsi="Times New Roman" w:cs="Times New Roman"/>
          <w:color w:val="000000" w:themeColor="text1"/>
        </w:rPr>
        <w:t xml:space="preserve"> </w:t>
      </w:r>
      <w:r w:rsidR="7C6BE246" w:rsidRPr="1596DC50">
        <w:rPr>
          <w:rFonts w:ascii="Times New Roman" w:eastAsia="Times New Roman" w:hAnsi="Times New Roman" w:cs="Times New Roman"/>
          <w:color w:val="000000" w:themeColor="text1"/>
        </w:rPr>
        <w:t xml:space="preserve"> </w:t>
      </w:r>
      <w:r w:rsidR="65A1C845" w:rsidRPr="1596DC50">
        <w:rPr>
          <w:rFonts w:ascii="Times New Roman" w:eastAsia="Times New Roman" w:hAnsi="Times New Roman" w:cs="Times New Roman"/>
          <w:color w:val="000000" w:themeColor="text1"/>
        </w:rPr>
        <w:t>§ 1</w:t>
      </w:r>
      <w:r w:rsidR="2C80D623" w:rsidRPr="1596DC50">
        <w:rPr>
          <w:rFonts w:ascii="Times New Roman" w:eastAsia="Times New Roman" w:hAnsi="Times New Roman" w:cs="Times New Roman"/>
          <w:color w:val="000000" w:themeColor="text1"/>
        </w:rPr>
        <w:t>,</w:t>
      </w:r>
      <w:r w:rsidR="65A1C845" w:rsidRPr="1596DC50">
        <w:rPr>
          <w:rFonts w:ascii="Times New Roman" w:eastAsia="Times New Roman" w:hAnsi="Times New Roman" w:cs="Times New Roman"/>
          <w:color w:val="000000" w:themeColor="text1"/>
        </w:rPr>
        <w:t xml:space="preserve"> </w:t>
      </w:r>
      <w:r w:rsidR="5F40045C" w:rsidRPr="1596DC50">
        <w:rPr>
          <w:rFonts w:ascii="Times New Roman" w:eastAsia="Times New Roman" w:hAnsi="Times New Roman" w:cs="Times New Roman"/>
          <w:color w:val="000000" w:themeColor="text1"/>
        </w:rPr>
        <w:t xml:space="preserve">otrzymuje informacje o przebiegu, sposobie i warunkach przesłuchania. Informacje </w:t>
      </w:r>
      <w:r w:rsidR="10E3BA8B" w:rsidRPr="1596DC50">
        <w:rPr>
          <w:rFonts w:ascii="Times New Roman" w:eastAsia="Times New Roman" w:hAnsi="Times New Roman" w:cs="Times New Roman"/>
          <w:color w:val="000000" w:themeColor="text1"/>
        </w:rPr>
        <w:t>są przygotowane</w:t>
      </w:r>
      <w:r w:rsidR="73BE2EFC" w:rsidRPr="1596DC50">
        <w:rPr>
          <w:rFonts w:ascii="Times New Roman" w:eastAsia="Times New Roman" w:hAnsi="Times New Roman" w:cs="Times New Roman"/>
          <w:color w:val="000000" w:themeColor="text1"/>
        </w:rPr>
        <w:t xml:space="preserve"> </w:t>
      </w:r>
      <w:r w:rsidR="417872C7" w:rsidRPr="1596DC50">
        <w:rPr>
          <w:rFonts w:ascii="Times New Roman" w:eastAsia="Times New Roman" w:hAnsi="Times New Roman" w:cs="Times New Roman"/>
          <w:color w:val="000000" w:themeColor="text1"/>
        </w:rPr>
        <w:t xml:space="preserve">w </w:t>
      </w:r>
      <w:r w:rsidR="73BE2EFC" w:rsidRPr="1596DC50">
        <w:rPr>
          <w:rFonts w:ascii="Times New Roman" w:eastAsia="Times New Roman" w:hAnsi="Times New Roman" w:cs="Times New Roman"/>
          <w:color w:val="000000" w:themeColor="text1"/>
        </w:rPr>
        <w:t>tek</w:t>
      </w:r>
      <w:r w:rsidR="21E10EB0" w:rsidRPr="1596DC50">
        <w:rPr>
          <w:rFonts w:ascii="Times New Roman" w:eastAsia="Times New Roman" w:hAnsi="Times New Roman" w:cs="Times New Roman"/>
          <w:color w:val="000000" w:themeColor="text1"/>
        </w:rPr>
        <w:t>ście</w:t>
      </w:r>
      <w:r w:rsidR="73BE2EFC" w:rsidRPr="1596DC50">
        <w:rPr>
          <w:rFonts w:ascii="Times New Roman" w:eastAsia="Times New Roman" w:hAnsi="Times New Roman" w:cs="Times New Roman"/>
          <w:color w:val="000000" w:themeColor="text1"/>
        </w:rPr>
        <w:t xml:space="preserve"> łatw</w:t>
      </w:r>
      <w:r w:rsidR="118F6CF0" w:rsidRPr="1596DC50">
        <w:rPr>
          <w:rFonts w:ascii="Times New Roman" w:eastAsia="Times New Roman" w:hAnsi="Times New Roman" w:cs="Times New Roman"/>
          <w:color w:val="000000" w:themeColor="text1"/>
        </w:rPr>
        <w:t>ym</w:t>
      </w:r>
      <w:r w:rsidR="73BE2EFC" w:rsidRPr="1596DC50">
        <w:rPr>
          <w:rFonts w:ascii="Times New Roman" w:eastAsia="Times New Roman" w:hAnsi="Times New Roman" w:cs="Times New Roman"/>
          <w:color w:val="000000" w:themeColor="text1"/>
        </w:rPr>
        <w:t xml:space="preserve"> do czytania i </w:t>
      </w:r>
      <w:r w:rsidR="3E54A751" w:rsidRPr="1596DC50">
        <w:rPr>
          <w:rFonts w:ascii="Times New Roman" w:eastAsia="Times New Roman" w:hAnsi="Times New Roman" w:cs="Times New Roman"/>
          <w:color w:val="000000" w:themeColor="text1"/>
        </w:rPr>
        <w:t>z</w:t>
      </w:r>
      <w:r w:rsidR="73BE2EFC" w:rsidRPr="1596DC50">
        <w:rPr>
          <w:rFonts w:ascii="Times New Roman" w:eastAsia="Times New Roman" w:hAnsi="Times New Roman" w:cs="Times New Roman"/>
          <w:color w:val="000000" w:themeColor="text1"/>
        </w:rPr>
        <w:t>rozumienia</w:t>
      </w:r>
      <w:r w:rsidR="76B06C1E" w:rsidRPr="1596DC50">
        <w:rPr>
          <w:rFonts w:ascii="Times New Roman" w:eastAsia="Times New Roman" w:hAnsi="Times New Roman" w:cs="Times New Roman"/>
          <w:color w:val="000000" w:themeColor="text1"/>
        </w:rPr>
        <w:t xml:space="preserve"> </w:t>
      </w:r>
      <w:r w:rsidR="6BF635D7" w:rsidRPr="1596DC50">
        <w:rPr>
          <w:rFonts w:ascii="Times New Roman" w:eastAsia="Times New Roman" w:hAnsi="Times New Roman" w:cs="Times New Roman"/>
          <w:color w:val="000000" w:themeColor="text1"/>
        </w:rPr>
        <w:t>(ETR)</w:t>
      </w:r>
      <w:r w:rsidR="5F40045C" w:rsidRPr="1596DC50">
        <w:rPr>
          <w:rFonts w:ascii="Times New Roman" w:eastAsia="Times New Roman" w:hAnsi="Times New Roman" w:cs="Times New Roman"/>
          <w:color w:val="000000" w:themeColor="text1"/>
        </w:rPr>
        <w:t>. Pomiędzy doręczeniem informacji a terminem przesłuchania powinn</w:t>
      </w:r>
      <w:r w:rsidR="00CC05AB">
        <w:rPr>
          <w:rFonts w:ascii="Times New Roman" w:eastAsia="Times New Roman" w:hAnsi="Times New Roman" w:cs="Times New Roman"/>
          <w:color w:val="000000" w:themeColor="text1"/>
        </w:rPr>
        <w:t>y</w:t>
      </w:r>
      <w:r w:rsidR="5F40045C" w:rsidRPr="1596DC50">
        <w:rPr>
          <w:rFonts w:ascii="Times New Roman" w:eastAsia="Times New Roman" w:hAnsi="Times New Roman" w:cs="Times New Roman"/>
          <w:color w:val="000000" w:themeColor="text1"/>
        </w:rPr>
        <w:t xml:space="preserve"> upłynąć co najmniej 3 dni, chyba że dobro postępowania stoi temu na przeszkodzie.</w:t>
      </w:r>
      <w:r>
        <w:rPr>
          <w:rFonts w:ascii="Times New Roman" w:eastAsia="Times New Roman" w:hAnsi="Times New Roman" w:cs="Times New Roman"/>
          <w:color w:val="000000" w:themeColor="text1"/>
        </w:rPr>
        <w:t>”;</w:t>
      </w:r>
    </w:p>
    <w:p w14:paraId="6F578D82" w14:textId="7569A0EB" w:rsidR="007F4B3F" w:rsidRDefault="00520636" w:rsidP="007B165E">
      <w:pPr>
        <w:jc w:val="both"/>
        <w:rPr>
          <w:rFonts w:ascii="Times New Roman" w:eastAsia="Times New Roman" w:hAnsi="Times New Roman" w:cs="Times New Roman"/>
          <w:color w:val="000000" w:themeColor="text1"/>
        </w:rPr>
      </w:pPr>
      <w:r>
        <w:rPr>
          <w:rFonts w:ascii="Times New Roman" w:eastAsia="Times New Roman" w:hAnsi="Times New Roman" w:cs="Times New Roman"/>
        </w:rPr>
        <w:t>1</w:t>
      </w:r>
      <w:r w:rsidR="00391EAF">
        <w:rPr>
          <w:rFonts w:ascii="Times New Roman" w:eastAsia="Times New Roman" w:hAnsi="Times New Roman" w:cs="Times New Roman"/>
        </w:rPr>
        <w:t>2</w:t>
      </w:r>
      <w:r w:rsidR="15103CA0" w:rsidRPr="1596DC50">
        <w:rPr>
          <w:rFonts w:ascii="Times New Roman" w:eastAsia="Times New Roman" w:hAnsi="Times New Roman" w:cs="Times New Roman"/>
        </w:rPr>
        <w:t>) po art. 304 dodaje się art. 304</w:t>
      </w:r>
      <w:r w:rsidR="15103CA0" w:rsidRPr="1596DC50">
        <w:rPr>
          <w:rFonts w:ascii="Times New Roman" w:eastAsia="Times New Roman" w:hAnsi="Times New Roman" w:cs="Times New Roman"/>
          <w:vertAlign w:val="superscript"/>
        </w:rPr>
        <w:t xml:space="preserve">1 </w:t>
      </w:r>
      <w:r w:rsidR="15103CA0" w:rsidRPr="1596DC50">
        <w:rPr>
          <w:rFonts w:ascii="Times New Roman" w:eastAsia="Times New Roman" w:hAnsi="Times New Roman" w:cs="Times New Roman"/>
        </w:rPr>
        <w:t>w brzmieniu:</w:t>
      </w:r>
    </w:p>
    <w:p w14:paraId="1968A920" w14:textId="6D6353A0" w:rsidR="007F4B3F" w:rsidRDefault="0ADFF0BD" w:rsidP="00A90F03">
      <w:pPr>
        <w:spacing w:line="276" w:lineRule="auto"/>
        <w:ind w:left="720"/>
        <w:jc w:val="both"/>
      </w:pPr>
      <w:r w:rsidRPr="25D368D4">
        <w:rPr>
          <w:rFonts w:ascii="Times New Roman" w:eastAsia="Times New Roman" w:hAnsi="Times New Roman" w:cs="Times New Roman"/>
        </w:rPr>
        <w:t>„</w:t>
      </w:r>
      <w:r w:rsidR="00A90F03">
        <w:rPr>
          <w:rFonts w:ascii="Times New Roman" w:eastAsia="Times New Roman" w:hAnsi="Times New Roman" w:cs="Times New Roman"/>
        </w:rPr>
        <w:t>A</w:t>
      </w:r>
      <w:r w:rsidR="00A90F03" w:rsidRPr="25D368D4">
        <w:rPr>
          <w:rFonts w:ascii="Times New Roman" w:eastAsia="Times New Roman" w:hAnsi="Times New Roman" w:cs="Times New Roman"/>
        </w:rPr>
        <w:t>rt. 304</w:t>
      </w:r>
      <w:r w:rsidR="00A90F03" w:rsidRPr="25D368D4">
        <w:rPr>
          <w:rFonts w:ascii="Times New Roman" w:eastAsia="Times New Roman" w:hAnsi="Times New Roman" w:cs="Times New Roman"/>
          <w:vertAlign w:val="superscript"/>
        </w:rPr>
        <w:t>1</w:t>
      </w:r>
      <w:r w:rsidR="00A90F03">
        <w:rPr>
          <w:rFonts w:ascii="Times New Roman" w:eastAsia="Times New Roman" w:hAnsi="Times New Roman" w:cs="Times New Roman"/>
        </w:rPr>
        <w:t>.</w:t>
      </w:r>
      <w:r w:rsidR="00A90F03" w:rsidRPr="25D368D4">
        <w:rPr>
          <w:rFonts w:ascii="Times New Roman" w:eastAsia="Times New Roman" w:hAnsi="Times New Roman" w:cs="Times New Roman"/>
          <w:vertAlign w:val="superscript"/>
        </w:rPr>
        <w:t xml:space="preserve"> </w:t>
      </w:r>
      <w:r w:rsidRPr="25D368D4">
        <w:rPr>
          <w:rFonts w:ascii="Times New Roman" w:eastAsia="Times New Roman" w:hAnsi="Times New Roman" w:cs="Times New Roman"/>
        </w:rPr>
        <w:t>W zakresie nieuregulowanym do przesłuchania stron stosuje się odpowiednio przepisy dotyczące zeznań świadków</w:t>
      </w:r>
      <w:r w:rsidR="00082F25">
        <w:rPr>
          <w:rFonts w:ascii="Times New Roman" w:eastAsia="Times New Roman" w:hAnsi="Times New Roman" w:cs="Times New Roman"/>
        </w:rPr>
        <w:t>.</w:t>
      </w:r>
      <w:r w:rsidRPr="25D368D4">
        <w:rPr>
          <w:rFonts w:ascii="Times New Roman" w:eastAsia="Times New Roman" w:hAnsi="Times New Roman" w:cs="Times New Roman"/>
        </w:rPr>
        <w:t>”</w:t>
      </w:r>
      <w:r w:rsidR="00A90F03">
        <w:rPr>
          <w:rFonts w:ascii="Arial" w:eastAsia="Arial" w:hAnsi="Arial" w:cs="Arial"/>
        </w:rPr>
        <w:t>;</w:t>
      </w:r>
    </w:p>
    <w:bookmarkEnd w:id="2"/>
    <w:p w14:paraId="767B240D" w14:textId="046C3F87" w:rsidR="00C4492A" w:rsidRDefault="00520636" w:rsidP="25D368D4">
      <w:pPr>
        <w:spacing w:line="269" w:lineRule="auto"/>
        <w:jc w:val="both"/>
        <w:rPr>
          <w:rFonts w:ascii="Times New Roman" w:eastAsia="Times New Roman" w:hAnsi="Times New Roman" w:cs="Times New Roman"/>
        </w:rPr>
      </w:pPr>
      <w:r>
        <w:rPr>
          <w:rFonts w:ascii="Times New Roman" w:eastAsia="Times New Roman" w:hAnsi="Times New Roman" w:cs="Times New Roman"/>
        </w:rPr>
        <w:t>1</w:t>
      </w:r>
      <w:r w:rsidR="00391EAF">
        <w:rPr>
          <w:rFonts w:ascii="Times New Roman" w:eastAsia="Times New Roman" w:hAnsi="Times New Roman" w:cs="Times New Roman"/>
        </w:rPr>
        <w:t>3</w:t>
      </w:r>
      <w:r w:rsidR="0ADFF0BD" w:rsidRPr="25D368D4">
        <w:rPr>
          <w:rFonts w:ascii="Times New Roman" w:eastAsia="Times New Roman" w:hAnsi="Times New Roman" w:cs="Times New Roman"/>
        </w:rPr>
        <w:t xml:space="preserve">) </w:t>
      </w:r>
      <w:r w:rsidR="00C4492A" w:rsidRPr="7BBD09F9">
        <w:rPr>
          <w:rFonts w:ascii="Times New Roman" w:eastAsia="Times New Roman" w:hAnsi="Times New Roman" w:cs="Times New Roman"/>
        </w:rPr>
        <w:t>w art. 306 skreśla się wyrazy „lub jest ubezwłasnowolniona całkowicie”;</w:t>
      </w:r>
    </w:p>
    <w:p w14:paraId="3A8EA5B6" w14:textId="47CDC71B" w:rsidR="00C4492A" w:rsidRPr="002551E1" w:rsidRDefault="00C4492A" w:rsidP="25D368D4">
      <w:pPr>
        <w:spacing w:line="269" w:lineRule="auto"/>
        <w:jc w:val="both"/>
      </w:pPr>
      <w:r>
        <w:rPr>
          <w:rFonts w:ascii="Times New Roman" w:eastAsia="Times New Roman" w:hAnsi="Times New Roman" w:cs="Times New Roman"/>
        </w:rPr>
        <w:t>1</w:t>
      </w:r>
      <w:r w:rsidR="00391EAF">
        <w:rPr>
          <w:rFonts w:ascii="Times New Roman" w:eastAsia="Times New Roman" w:hAnsi="Times New Roman" w:cs="Times New Roman"/>
        </w:rPr>
        <w:t>4</w:t>
      </w:r>
      <w:r>
        <w:rPr>
          <w:rFonts w:ascii="Times New Roman" w:eastAsia="Times New Roman" w:hAnsi="Times New Roman" w:cs="Times New Roman"/>
        </w:rPr>
        <w:t xml:space="preserve">) </w:t>
      </w:r>
      <w:r w:rsidRPr="7BBD09F9">
        <w:rPr>
          <w:rFonts w:ascii="Times New Roman" w:eastAsia="Times New Roman" w:hAnsi="Times New Roman" w:cs="Times New Roman"/>
        </w:rPr>
        <w:t>uchyla się art. 544-560</w:t>
      </w:r>
      <w:r w:rsidRPr="7BBD09F9">
        <w:rPr>
          <w:rFonts w:ascii="Times New Roman" w:eastAsia="Times New Roman" w:hAnsi="Times New Roman" w:cs="Times New Roman"/>
          <w:vertAlign w:val="superscript"/>
        </w:rPr>
        <w:t>1</w:t>
      </w:r>
      <w:r w:rsidRPr="7BBD09F9">
        <w:rPr>
          <w:rFonts w:ascii="Times New Roman" w:eastAsia="Times New Roman" w:hAnsi="Times New Roman" w:cs="Times New Roman"/>
        </w:rPr>
        <w:t>;</w:t>
      </w:r>
    </w:p>
    <w:p w14:paraId="1928E16C" w14:textId="3C5C1EF7" w:rsidR="007F4B3F" w:rsidRDefault="00C4492A" w:rsidP="25D368D4">
      <w:pPr>
        <w:spacing w:line="269" w:lineRule="auto"/>
        <w:jc w:val="both"/>
        <w:rPr>
          <w:rFonts w:ascii="Times New Roman" w:eastAsia="Times New Roman" w:hAnsi="Times New Roman" w:cs="Times New Roman"/>
        </w:rPr>
      </w:pPr>
      <w:r>
        <w:rPr>
          <w:rFonts w:ascii="Times New Roman" w:eastAsia="Times New Roman" w:hAnsi="Times New Roman" w:cs="Times New Roman"/>
        </w:rPr>
        <w:t>1</w:t>
      </w:r>
      <w:r w:rsidR="00391EAF">
        <w:rPr>
          <w:rFonts w:ascii="Times New Roman" w:eastAsia="Times New Roman" w:hAnsi="Times New Roman" w:cs="Times New Roman"/>
        </w:rPr>
        <w:t>5</w:t>
      </w:r>
      <w:r>
        <w:rPr>
          <w:rFonts w:ascii="Times New Roman" w:eastAsia="Times New Roman" w:hAnsi="Times New Roman" w:cs="Times New Roman"/>
        </w:rPr>
        <w:t xml:space="preserve">) </w:t>
      </w:r>
      <w:r w:rsidR="0ADFF0BD" w:rsidRPr="25D368D4">
        <w:rPr>
          <w:rFonts w:ascii="Times New Roman" w:eastAsia="Times New Roman" w:hAnsi="Times New Roman" w:cs="Times New Roman"/>
        </w:rPr>
        <w:t>po art. 560</w:t>
      </w:r>
      <w:r w:rsidR="0ADFF0BD" w:rsidRPr="25D368D4">
        <w:rPr>
          <w:rFonts w:ascii="Times New Roman" w:eastAsia="Times New Roman" w:hAnsi="Times New Roman" w:cs="Times New Roman"/>
          <w:vertAlign w:val="superscript"/>
        </w:rPr>
        <w:t>12</w:t>
      </w:r>
      <w:r w:rsidR="0ADFF0BD" w:rsidRPr="25D368D4">
        <w:rPr>
          <w:rFonts w:ascii="Times New Roman" w:eastAsia="Times New Roman" w:hAnsi="Times New Roman" w:cs="Times New Roman"/>
        </w:rPr>
        <w:t xml:space="preserve"> dodaje się dział 1b w brzmieniu:</w:t>
      </w:r>
    </w:p>
    <w:p w14:paraId="1C9FDCC1" w14:textId="77E23058" w:rsidR="007F4B3F" w:rsidRDefault="01258DFD" w:rsidP="25D368D4">
      <w:pPr>
        <w:spacing w:line="269" w:lineRule="auto"/>
        <w:jc w:val="center"/>
      </w:pPr>
      <w:r w:rsidRPr="25D368D4">
        <w:rPr>
          <w:rFonts w:ascii="Times New Roman" w:eastAsia="Times New Roman" w:hAnsi="Times New Roman" w:cs="Times New Roman"/>
          <w:b/>
          <w:bCs/>
        </w:rPr>
        <w:t xml:space="preserve">Dział </w:t>
      </w:r>
      <w:proofErr w:type="spellStart"/>
      <w:r w:rsidRPr="25D368D4">
        <w:rPr>
          <w:rFonts w:ascii="Times New Roman" w:eastAsia="Times New Roman" w:hAnsi="Times New Roman" w:cs="Times New Roman"/>
          <w:b/>
          <w:bCs/>
        </w:rPr>
        <w:t>Ib</w:t>
      </w:r>
      <w:proofErr w:type="spellEnd"/>
    </w:p>
    <w:p w14:paraId="610545E7" w14:textId="59FD602D" w:rsidR="007F4B3F" w:rsidRDefault="01258DFD" w:rsidP="25D368D4">
      <w:pPr>
        <w:spacing w:line="269" w:lineRule="auto"/>
        <w:jc w:val="center"/>
      </w:pPr>
      <w:r w:rsidRPr="25D368D4">
        <w:rPr>
          <w:rFonts w:ascii="Times New Roman" w:eastAsia="Times New Roman" w:hAnsi="Times New Roman" w:cs="Times New Roman"/>
          <w:b/>
          <w:bCs/>
        </w:rPr>
        <w:t>Sprawy z zakresu asysty prawnej oraz pełnomocnictwa wspierającego</w:t>
      </w:r>
    </w:p>
    <w:p w14:paraId="3B50DC71" w14:textId="6206E3E8" w:rsidR="007F4B3F" w:rsidRDefault="01258DFD" w:rsidP="25D368D4">
      <w:pPr>
        <w:spacing w:line="269" w:lineRule="auto"/>
        <w:jc w:val="center"/>
      </w:pPr>
      <w:r w:rsidRPr="25D368D4">
        <w:rPr>
          <w:rFonts w:ascii="Times New Roman" w:eastAsia="Times New Roman" w:hAnsi="Times New Roman" w:cs="Times New Roman"/>
          <w:b/>
          <w:bCs/>
        </w:rPr>
        <w:t>Rozdział 1</w:t>
      </w:r>
    </w:p>
    <w:p w14:paraId="53FEFDDF" w14:textId="3FB267C3" w:rsidR="007F4B3F" w:rsidRDefault="01258DFD" w:rsidP="25D368D4">
      <w:pPr>
        <w:spacing w:line="269" w:lineRule="auto"/>
        <w:jc w:val="center"/>
      </w:pPr>
      <w:r w:rsidRPr="25D368D4">
        <w:rPr>
          <w:rFonts w:ascii="Times New Roman" w:eastAsia="Times New Roman" w:hAnsi="Times New Roman" w:cs="Times New Roman"/>
          <w:b/>
          <w:bCs/>
        </w:rPr>
        <w:t>Przepisy ogólne</w:t>
      </w:r>
    </w:p>
    <w:p w14:paraId="2EA9393A" w14:textId="49A03F58" w:rsidR="007F4B3F" w:rsidRDefault="01258DFD" w:rsidP="25D368D4">
      <w:pPr>
        <w:spacing w:line="269" w:lineRule="auto"/>
        <w:jc w:val="both"/>
      </w:pPr>
      <w:r w:rsidRPr="25D368D4">
        <w:rPr>
          <w:rFonts w:ascii="Times New Roman" w:eastAsia="Times New Roman" w:hAnsi="Times New Roman" w:cs="Times New Roman"/>
        </w:rPr>
        <w:t>Art. 560</w:t>
      </w:r>
      <w:r w:rsidRPr="25D368D4">
        <w:rPr>
          <w:rFonts w:ascii="Times New Roman" w:eastAsia="Times New Roman" w:hAnsi="Times New Roman" w:cs="Times New Roman"/>
          <w:vertAlign w:val="superscript"/>
        </w:rPr>
        <w:t>13</w:t>
      </w:r>
      <w:r w:rsidRPr="25D368D4">
        <w:rPr>
          <w:rFonts w:ascii="Times New Roman" w:eastAsia="Times New Roman" w:hAnsi="Times New Roman" w:cs="Times New Roman"/>
        </w:rPr>
        <w:t>. Przepisy niniejszego działu stosuje się w sprawach</w:t>
      </w:r>
      <w:r w:rsidRPr="25D368D4">
        <w:t xml:space="preserve"> </w:t>
      </w:r>
      <w:r w:rsidRPr="25D368D4">
        <w:rPr>
          <w:rFonts w:ascii="Times New Roman" w:eastAsia="Times New Roman" w:hAnsi="Times New Roman" w:cs="Times New Roman"/>
        </w:rPr>
        <w:t>asysty prawnej oraz pełnomocnictwa wspierającego, o których mowa w przepisach działu 3 rozdziału 1 ustawy z dnia …….. o wyrównywaniu szans osób z niepełnosprawnościami (Dz. U. …).</w:t>
      </w:r>
    </w:p>
    <w:p w14:paraId="7F79BFE9" w14:textId="1921FF55" w:rsidR="007F4B3F" w:rsidRDefault="01258DFD" w:rsidP="25D368D4">
      <w:pPr>
        <w:spacing w:line="269" w:lineRule="auto"/>
        <w:jc w:val="both"/>
      </w:pPr>
      <w:r w:rsidRPr="25D368D4">
        <w:rPr>
          <w:rFonts w:ascii="Times New Roman" w:eastAsia="Times New Roman" w:hAnsi="Times New Roman" w:cs="Times New Roman"/>
        </w:rPr>
        <w:t>Art. 560</w:t>
      </w:r>
      <w:r w:rsidRPr="25D368D4">
        <w:rPr>
          <w:rFonts w:ascii="Times New Roman" w:eastAsia="Times New Roman" w:hAnsi="Times New Roman" w:cs="Times New Roman"/>
          <w:vertAlign w:val="superscript"/>
        </w:rPr>
        <w:t>14</w:t>
      </w:r>
      <w:r w:rsidRPr="25D368D4">
        <w:rPr>
          <w:rFonts w:ascii="Times New Roman" w:eastAsia="Times New Roman" w:hAnsi="Times New Roman" w:cs="Times New Roman"/>
        </w:rPr>
        <w:t>.</w:t>
      </w:r>
      <w:r w:rsidR="00A90F03">
        <w:rPr>
          <w:rFonts w:ascii="Times New Roman" w:eastAsia="Times New Roman" w:hAnsi="Times New Roman" w:cs="Times New Roman"/>
        </w:rPr>
        <w:t xml:space="preserve"> </w:t>
      </w:r>
      <w:r w:rsidR="00A86210">
        <w:rPr>
          <w:rFonts w:ascii="Times New Roman" w:eastAsia="Times New Roman" w:hAnsi="Times New Roman" w:cs="Times New Roman"/>
        </w:rPr>
        <w:t xml:space="preserve">§ </w:t>
      </w:r>
      <w:r w:rsidRPr="25D368D4">
        <w:rPr>
          <w:rFonts w:ascii="Times New Roman" w:eastAsia="Times New Roman" w:hAnsi="Times New Roman" w:cs="Times New Roman"/>
        </w:rPr>
        <w:t>1. Sprawy z zakresu niniejszego działu należą do właściwości sądów rejonowych, które rozpoznają je w składzie jednego sędziego.</w:t>
      </w:r>
    </w:p>
    <w:p w14:paraId="4CE4F719" w14:textId="351CC080" w:rsidR="00A86210" w:rsidRDefault="00A86210" w:rsidP="1596DC50">
      <w:pPr>
        <w:spacing w:line="269"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25C88E42" w:rsidRPr="1596DC50">
        <w:rPr>
          <w:rFonts w:ascii="Times New Roman" w:eastAsia="Times New Roman" w:hAnsi="Times New Roman" w:cs="Times New Roman"/>
        </w:rPr>
        <w:t xml:space="preserve">2. Sądem właściwym miejscowo jest sąd miejsca zamieszkania osoby </w:t>
      </w:r>
      <w:r w:rsidR="00CC05AB">
        <w:rPr>
          <w:rFonts w:ascii="Times New Roman" w:eastAsia="Times New Roman" w:hAnsi="Times New Roman" w:cs="Times New Roman"/>
        </w:rPr>
        <w:t>potrzebującej</w:t>
      </w:r>
      <w:r w:rsidR="00CC05AB" w:rsidRPr="25D368D4">
        <w:rPr>
          <w:rFonts w:ascii="Times New Roman" w:eastAsia="Times New Roman" w:hAnsi="Times New Roman" w:cs="Times New Roman"/>
        </w:rPr>
        <w:t xml:space="preserve"> wsparcia w korzystaniu ze zdolności do czynności prawnych </w:t>
      </w:r>
      <w:r w:rsidR="25C88E42" w:rsidRPr="1596DC50">
        <w:rPr>
          <w:rFonts w:ascii="Times New Roman" w:eastAsia="Times New Roman" w:hAnsi="Times New Roman" w:cs="Times New Roman"/>
        </w:rPr>
        <w:t xml:space="preserve">lub </w:t>
      </w:r>
      <w:r w:rsidR="00CC05AB">
        <w:rPr>
          <w:rFonts w:ascii="Times New Roman" w:eastAsia="Times New Roman" w:hAnsi="Times New Roman" w:cs="Times New Roman"/>
        </w:rPr>
        <w:t xml:space="preserve">osoby </w:t>
      </w:r>
      <w:r w:rsidR="25C88E42" w:rsidRPr="1596DC50">
        <w:rPr>
          <w:rFonts w:ascii="Times New Roman" w:eastAsia="Times New Roman" w:hAnsi="Times New Roman" w:cs="Times New Roman"/>
        </w:rPr>
        <w:t>wspieranej</w:t>
      </w:r>
      <w:r w:rsidR="00CC05AB" w:rsidRPr="00CC05AB">
        <w:rPr>
          <w:rFonts w:ascii="Times New Roman" w:eastAsia="Times New Roman" w:hAnsi="Times New Roman" w:cs="Times New Roman"/>
        </w:rPr>
        <w:t xml:space="preserve"> </w:t>
      </w:r>
      <w:r w:rsidR="00CC05AB" w:rsidRPr="25D368D4">
        <w:rPr>
          <w:rFonts w:ascii="Times New Roman" w:eastAsia="Times New Roman" w:hAnsi="Times New Roman" w:cs="Times New Roman"/>
        </w:rPr>
        <w:t>w korzystaniu ze zdolności do czynności prawnych</w:t>
      </w:r>
      <w:r w:rsidR="00EE3994" w:rsidRPr="00E52B83">
        <w:rPr>
          <w:rFonts w:ascii="Times New Roman" w:eastAsia="Times New Roman" w:hAnsi="Times New Roman" w:cs="Times New Roman"/>
        </w:rPr>
        <w:t>, a w braku miejsca zamieszkania – sąd miejsca jej pobytu</w:t>
      </w:r>
      <w:r w:rsidR="25C88E42" w:rsidRPr="1596DC50">
        <w:rPr>
          <w:rFonts w:ascii="Times New Roman" w:eastAsia="Times New Roman" w:hAnsi="Times New Roman" w:cs="Times New Roman"/>
        </w:rPr>
        <w:t>.</w:t>
      </w:r>
    </w:p>
    <w:p w14:paraId="3281AE40" w14:textId="1A193C7E" w:rsidR="4B74D10C" w:rsidRPr="007B165E" w:rsidRDefault="00A86210" w:rsidP="1596DC50">
      <w:pPr>
        <w:spacing w:line="269" w:lineRule="auto"/>
        <w:jc w:val="both"/>
        <w:rPr>
          <w:rFonts w:ascii="Times New Roman" w:eastAsia="Times New Roman" w:hAnsi="Times New Roman" w:cs="Times New Roman"/>
        </w:rPr>
      </w:pPr>
      <w:r w:rsidRPr="007B165E">
        <w:rPr>
          <w:rFonts w:ascii="Times New Roman" w:eastAsia="Times New Roman" w:hAnsi="Times New Roman" w:cs="Times New Roman"/>
        </w:rPr>
        <w:t>§ 3</w:t>
      </w:r>
      <w:r w:rsidR="00AD4A8C" w:rsidRPr="007B165E">
        <w:rPr>
          <w:rFonts w:ascii="Times New Roman" w:eastAsia="Times New Roman" w:hAnsi="Times New Roman" w:cs="Times New Roman"/>
        </w:rPr>
        <w:t>.</w:t>
      </w:r>
      <w:r w:rsidR="3D7575F2" w:rsidRPr="007B165E">
        <w:rPr>
          <w:rFonts w:ascii="Times New Roman" w:eastAsia="Times New Roman" w:hAnsi="Times New Roman" w:cs="Times New Roman"/>
        </w:rPr>
        <w:t xml:space="preserve"> </w:t>
      </w:r>
      <w:r w:rsidRPr="007B165E">
        <w:rPr>
          <w:rFonts w:ascii="Times New Roman" w:eastAsia="Times New Roman" w:hAnsi="Times New Roman" w:cs="Times New Roman"/>
        </w:rPr>
        <w:t>W sprawach z zakresu niniejszego działu s</w:t>
      </w:r>
      <w:r w:rsidR="3D7575F2" w:rsidRPr="007B165E">
        <w:rPr>
          <w:rFonts w:ascii="Times New Roman" w:eastAsia="Times New Roman" w:hAnsi="Times New Roman" w:cs="Times New Roman"/>
        </w:rPr>
        <w:t>ąd może wszcząć postępowanie z urzędu.</w:t>
      </w:r>
    </w:p>
    <w:p w14:paraId="26983258" w14:textId="4B5D8E6B" w:rsidR="007F4B3F" w:rsidRDefault="007F4B3F" w:rsidP="1596DC50">
      <w:pPr>
        <w:spacing w:line="269" w:lineRule="auto"/>
        <w:jc w:val="both"/>
        <w:rPr>
          <w:rFonts w:ascii="Times New Roman" w:eastAsia="Times New Roman" w:hAnsi="Times New Roman" w:cs="Times New Roman"/>
        </w:rPr>
      </w:pPr>
    </w:p>
    <w:p w14:paraId="57FB9EDE" w14:textId="0445F90E" w:rsidR="007F4B3F" w:rsidRDefault="01258DFD" w:rsidP="25D368D4">
      <w:pPr>
        <w:spacing w:line="269" w:lineRule="auto"/>
        <w:jc w:val="both"/>
      </w:pPr>
      <w:r w:rsidRPr="25D368D4">
        <w:rPr>
          <w:rFonts w:ascii="Times New Roman" w:eastAsia="Times New Roman" w:hAnsi="Times New Roman" w:cs="Times New Roman"/>
        </w:rPr>
        <w:t>Art. 560</w:t>
      </w:r>
      <w:r w:rsidRPr="25D368D4">
        <w:rPr>
          <w:rFonts w:ascii="Times New Roman" w:eastAsia="Times New Roman" w:hAnsi="Times New Roman" w:cs="Times New Roman"/>
          <w:vertAlign w:val="superscript"/>
        </w:rPr>
        <w:t>15</w:t>
      </w:r>
      <w:r w:rsidRPr="25D368D4">
        <w:rPr>
          <w:rFonts w:ascii="Times New Roman" w:eastAsia="Times New Roman" w:hAnsi="Times New Roman" w:cs="Times New Roman"/>
        </w:rPr>
        <w:t>. W sprawach z zakresu niniejszego działu sąd ustanawia pełnomocnika z urzędu dla:</w:t>
      </w:r>
    </w:p>
    <w:p w14:paraId="4898827B" w14:textId="18813002" w:rsidR="007F4B3F" w:rsidRDefault="01258DFD" w:rsidP="007B165E">
      <w:pPr>
        <w:spacing w:line="269" w:lineRule="auto"/>
        <w:ind w:left="720"/>
        <w:jc w:val="both"/>
      </w:pPr>
      <w:r w:rsidRPr="25D368D4">
        <w:rPr>
          <w:rFonts w:ascii="Times New Roman" w:eastAsia="Times New Roman" w:hAnsi="Times New Roman" w:cs="Times New Roman"/>
        </w:rPr>
        <w:t>1) osoby</w:t>
      </w:r>
      <w:r w:rsidR="00CC05AB" w:rsidRPr="00CC05AB">
        <w:rPr>
          <w:rFonts w:ascii="Times New Roman" w:eastAsia="Times New Roman" w:hAnsi="Times New Roman" w:cs="Times New Roman"/>
        </w:rPr>
        <w:t xml:space="preserve"> </w:t>
      </w:r>
      <w:r w:rsidR="00CC05AB">
        <w:rPr>
          <w:rFonts w:ascii="Times New Roman" w:eastAsia="Times New Roman" w:hAnsi="Times New Roman" w:cs="Times New Roman"/>
        </w:rPr>
        <w:t>potrzebującej</w:t>
      </w:r>
      <w:r w:rsidR="00CC05AB" w:rsidRPr="25D368D4">
        <w:rPr>
          <w:rFonts w:ascii="Times New Roman" w:eastAsia="Times New Roman" w:hAnsi="Times New Roman" w:cs="Times New Roman"/>
        </w:rPr>
        <w:t xml:space="preserve"> wsparcia w korzystaniu ze zdolności do czynności prawnych</w:t>
      </w:r>
      <w:r w:rsidRPr="25D368D4">
        <w:rPr>
          <w:rFonts w:ascii="Times New Roman" w:eastAsia="Times New Roman" w:hAnsi="Times New Roman" w:cs="Times New Roman"/>
        </w:rPr>
        <w:t>, dla której ma być ustanowiona asysta prawna przez sąd,</w:t>
      </w:r>
    </w:p>
    <w:p w14:paraId="2D75B9F9" w14:textId="2886A06F" w:rsidR="007F4B3F" w:rsidRDefault="01258DFD" w:rsidP="007B165E">
      <w:pPr>
        <w:spacing w:line="269" w:lineRule="auto"/>
        <w:ind w:left="720"/>
        <w:jc w:val="both"/>
      </w:pPr>
      <w:r w:rsidRPr="25D368D4">
        <w:rPr>
          <w:rFonts w:ascii="Times New Roman" w:eastAsia="Times New Roman" w:hAnsi="Times New Roman" w:cs="Times New Roman"/>
        </w:rPr>
        <w:t>2) osoby</w:t>
      </w:r>
      <w:r w:rsidR="00CC05AB" w:rsidRPr="00CC05AB">
        <w:rPr>
          <w:rFonts w:ascii="Times New Roman" w:eastAsia="Times New Roman" w:hAnsi="Times New Roman" w:cs="Times New Roman"/>
        </w:rPr>
        <w:t xml:space="preserve"> </w:t>
      </w:r>
      <w:r w:rsidR="00CC05AB">
        <w:rPr>
          <w:rFonts w:ascii="Times New Roman" w:eastAsia="Times New Roman" w:hAnsi="Times New Roman" w:cs="Times New Roman"/>
        </w:rPr>
        <w:t>potrzebującej</w:t>
      </w:r>
      <w:r w:rsidR="00CC05AB" w:rsidRPr="25D368D4">
        <w:rPr>
          <w:rFonts w:ascii="Times New Roman" w:eastAsia="Times New Roman" w:hAnsi="Times New Roman" w:cs="Times New Roman"/>
        </w:rPr>
        <w:t xml:space="preserve"> wsparcia w korzystaniu ze zdolności do czynności prawnych</w:t>
      </w:r>
      <w:r w:rsidRPr="25D368D4">
        <w:rPr>
          <w:rFonts w:ascii="Times New Roman" w:eastAsia="Times New Roman" w:hAnsi="Times New Roman" w:cs="Times New Roman"/>
        </w:rPr>
        <w:t>, dla której ma być ustanowiony pełnomocnik wspierający,</w:t>
      </w:r>
    </w:p>
    <w:p w14:paraId="5B9084D6" w14:textId="164A52F6" w:rsidR="007F4B3F" w:rsidRDefault="01258DFD" w:rsidP="007B165E">
      <w:pPr>
        <w:spacing w:line="269" w:lineRule="auto"/>
        <w:ind w:left="720"/>
        <w:jc w:val="both"/>
      </w:pPr>
      <w:r w:rsidRPr="25D368D4">
        <w:rPr>
          <w:rFonts w:ascii="Times New Roman" w:eastAsia="Times New Roman" w:hAnsi="Times New Roman" w:cs="Times New Roman"/>
        </w:rPr>
        <w:t>3) użytkownika asysty prawnej,</w:t>
      </w:r>
    </w:p>
    <w:p w14:paraId="15DA8486" w14:textId="2D16CC20" w:rsidR="007F4B3F" w:rsidRDefault="01258DFD" w:rsidP="007B165E">
      <w:pPr>
        <w:spacing w:line="269" w:lineRule="auto"/>
        <w:ind w:left="720"/>
        <w:jc w:val="both"/>
      </w:pPr>
      <w:r w:rsidRPr="25D368D4">
        <w:rPr>
          <w:rFonts w:ascii="Times New Roman" w:eastAsia="Times New Roman" w:hAnsi="Times New Roman" w:cs="Times New Roman"/>
        </w:rPr>
        <w:t>4) użytkownika pełnomocnictwa wspierającego</w:t>
      </w:r>
    </w:p>
    <w:p w14:paraId="6A371482" w14:textId="053EB58C" w:rsidR="007F4B3F" w:rsidRDefault="25C88E42" w:rsidP="25D368D4">
      <w:pPr>
        <w:spacing w:line="269" w:lineRule="auto"/>
        <w:jc w:val="both"/>
        <w:rPr>
          <w:rFonts w:ascii="Times New Roman" w:eastAsia="Times New Roman" w:hAnsi="Times New Roman" w:cs="Times New Roman"/>
        </w:rPr>
      </w:pPr>
      <w:r w:rsidRPr="1596DC50">
        <w:rPr>
          <w:rFonts w:ascii="Times New Roman" w:eastAsia="Times New Roman" w:hAnsi="Times New Roman" w:cs="Times New Roman"/>
        </w:rPr>
        <w:t>– nawet bez wniosku tych osób, jeżeli sąd uzna udział adwokata lub radcy prawnego w sprawie za potrzebny.</w:t>
      </w:r>
    </w:p>
    <w:p w14:paraId="0823894D" w14:textId="77777777" w:rsidR="00EE3994" w:rsidRDefault="00EE3994" w:rsidP="25D368D4">
      <w:pPr>
        <w:spacing w:line="269" w:lineRule="auto"/>
        <w:jc w:val="both"/>
      </w:pPr>
    </w:p>
    <w:p w14:paraId="1BCFAAD8" w14:textId="1553D982" w:rsidR="007F4B3F" w:rsidRDefault="01258DFD" w:rsidP="25D368D4">
      <w:pPr>
        <w:spacing w:line="269" w:lineRule="auto"/>
        <w:jc w:val="center"/>
      </w:pPr>
      <w:r w:rsidRPr="25D368D4">
        <w:rPr>
          <w:rFonts w:ascii="Times New Roman" w:eastAsia="Times New Roman" w:hAnsi="Times New Roman" w:cs="Times New Roman"/>
          <w:b/>
          <w:bCs/>
        </w:rPr>
        <w:t>Rozdział 2</w:t>
      </w:r>
    </w:p>
    <w:p w14:paraId="60B0CDE2" w14:textId="1D83B075" w:rsidR="01258DFD" w:rsidRDefault="01258DFD" w:rsidP="38631614">
      <w:pPr>
        <w:spacing w:line="269" w:lineRule="auto"/>
        <w:jc w:val="center"/>
      </w:pPr>
      <w:r w:rsidRPr="38631614">
        <w:rPr>
          <w:rFonts w:ascii="Times New Roman" w:eastAsia="Times New Roman" w:hAnsi="Times New Roman" w:cs="Times New Roman"/>
          <w:b/>
          <w:bCs/>
        </w:rPr>
        <w:t xml:space="preserve"> Asysta prawna</w:t>
      </w:r>
    </w:p>
    <w:p w14:paraId="46B45C3F" w14:textId="2AD208B1" w:rsidR="007F4B3F" w:rsidRDefault="01258DFD" w:rsidP="25D368D4">
      <w:pPr>
        <w:spacing w:line="269" w:lineRule="auto"/>
        <w:jc w:val="center"/>
      </w:pPr>
      <w:r w:rsidRPr="25D368D4">
        <w:rPr>
          <w:rFonts w:ascii="Times New Roman" w:eastAsia="Times New Roman" w:hAnsi="Times New Roman" w:cs="Times New Roman"/>
          <w:b/>
          <w:bCs/>
        </w:rPr>
        <w:t xml:space="preserve">Oddział 1 </w:t>
      </w:r>
    </w:p>
    <w:p w14:paraId="10ADD024" w14:textId="17145CF4" w:rsidR="007F4B3F" w:rsidRDefault="01258DFD" w:rsidP="25D368D4">
      <w:pPr>
        <w:spacing w:line="269" w:lineRule="auto"/>
        <w:jc w:val="center"/>
      </w:pPr>
      <w:r w:rsidRPr="1596DC50">
        <w:rPr>
          <w:rFonts w:ascii="Times New Roman" w:eastAsia="Times New Roman" w:hAnsi="Times New Roman" w:cs="Times New Roman"/>
          <w:b/>
          <w:bCs/>
        </w:rPr>
        <w:t>Ustanowienie i</w:t>
      </w:r>
      <w:r w:rsidR="25C88E42" w:rsidRPr="1596DC50">
        <w:rPr>
          <w:rFonts w:ascii="Times New Roman" w:eastAsia="Times New Roman" w:hAnsi="Times New Roman" w:cs="Times New Roman"/>
          <w:b/>
          <w:bCs/>
        </w:rPr>
        <w:t xml:space="preserve"> ustanie </w:t>
      </w:r>
      <w:r w:rsidR="3440EAA9" w:rsidRPr="1596DC50">
        <w:rPr>
          <w:rFonts w:ascii="Times New Roman" w:eastAsia="Times New Roman" w:hAnsi="Times New Roman" w:cs="Times New Roman"/>
          <w:b/>
          <w:bCs/>
        </w:rPr>
        <w:t>a</w:t>
      </w:r>
      <w:r w:rsidR="25C88E42" w:rsidRPr="1596DC50">
        <w:rPr>
          <w:rFonts w:ascii="Times New Roman" w:eastAsia="Times New Roman" w:hAnsi="Times New Roman" w:cs="Times New Roman"/>
          <w:b/>
          <w:bCs/>
        </w:rPr>
        <w:t>systy prawnej z urzędu</w:t>
      </w:r>
    </w:p>
    <w:p w14:paraId="5F5FA8FD" w14:textId="317CB0D2" w:rsidR="007F4B3F" w:rsidRDefault="01258DFD" w:rsidP="25D368D4">
      <w:pPr>
        <w:spacing w:line="269" w:lineRule="auto"/>
        <w:jc w:val="both"/>
      </w:pPr>
      <w:r w:rsidRPr="25D368D4">
        <w:rPr>
          <w:rFonts w:ascii="Times New Roman" w:eastAsia="Times New Roman" w:hAnsi="Times New Roman" w:cs="Times New Roman"/>
        </w:rPr>
        <w:t xml:space="preserve"> </w:t>
      </w:r>
    </w:p>
    <w:p w14:paraId="719F7EE1" w14:textId="286C7E40"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sidRPr="25D368D4">
        <w:rPr>
          <w:rFonts w:ascii="Times New Roman" w:eastAsia="Times New Roman" w:hAnsi="Times New Roman" w:cs="Times New Roman"/>
          <w:vertAlign w:val="superscript"/>
        </w:rPr>
        <w:t>1</w:t>
      </w:r>
      <w:r w:rsidR="00AD4A8C">
        <w:rPr>
          <w:rFonts w:ascii="Times New Roman" w:eastAsia="Times New Roman" w:hAnsi="Times New Roman" w:cs="Times New Roman"/>
          <w:vertAlign w:val="superscript"/>
        </w:rPr>
        <w:t>6</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Postępowanie w przedmiocie ustanowienia asystenta prawnego toczy się na wniosek lub z urzędu.</w:t>
      </w:r>
    </w:p>
    <w:p w14:paraId="0ED367FD" w14:textId="3DD8F94D"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2. Wniosek o ustanowienie asystenta prawnego może zgłosić:</w:t>
      </w:r>
    </w:p>
    <w:p w14:paraId="5F491E43" w14:textId="38883454"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osoba potrzebująca wsparcia</w:t>
      </w:r>
      <w:r w:rsidR="00AD4A8C" w:rsidRPr="00AD4A8C">
        <w:rPr>
          <w:rFonts w:ascii="Times New Roman" w:eastAsia="Times New Roman" w:hAnsi="Times New Roman" w:cs="Times New Roman"/>
        </w:rPr>
        <w:t xml:space="preserve"> </w:t>
      </w:r>
      <w:r w:rsidR="00AD4A8C" w:rsidRPr="25D368D4">
        <w:rPr>
          <w:rFonts w:ascii="Times New Roman" w:eastAsia="Times New Roman" w:hAnsi="Times New Roman" w:cs="Times New Roman"/>
        </w:rPr>
        <w:t>w korzystaniu ze zdolności do czynności prawnych</w:t>
      </w:r>
      <w:r w:rsidRPr="00E52B83">
        <w:rPr>
          <w:rFonts w:ascii="Times New Roman" w:eastAsia="Times New Roman" w:hAnsi="Times New Roman" w:cs="Times New Roman"/>
        </w:rPr>
        <w:t>;</w:t>
      </w:r>
    </w:p>
    <w:p w14:paraId="131AE9E0" w14:textId="373E20DD"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małżonek, krewni w linii prostej, rodzeństwo lub osoba udzielająca wsparcia</w:t>
      </w:r>
      <w:r w:rsidR="00AD4A8C">
        <w:rPr>
          <w:rFonts w:ascii="Times New Roman" w:eastAsia="Times New Roman" w:hAnsi="Times New Roman" w:cs="Times New Roman"/>
        </w:rPr>
        <w:t xml:space="preserve"> osobie, o której mowa w pkt 1</w:t>
      </w:r>
      <w:r w:rsidRPr="00E52B83">
        <w:rPr>
          <w:rFonts w:ascii="Times New Roman" w:eastAsia="Times New Roman" w:hAnsi="Times New Roman" w:cs="Times New Roman"/>
        </w:rPr>
        <w:t>.</w:t>
      </w:r>
    </w:p>
    <w:p w14:paraId="0A8B01AE" w14:textId="77777777" w:rsidR="00A86210" w:rsidRPr="00E52B83" w:rsidRDefault="00A86210" w:rsidP="00A86210">
      <w:pPr>
        <w:spacing w:line="268" w:lineRule="auto"/>
        <w:jc w:val="both"/>
        <w:rPr>
          <w:rFonts w:ascii="Times New Roman" w:eastAsia="Times New Roman" w:hAnsi="Times New Roman" w:cs="Times New Roman"/>
        </w:rPr>
      </w:pPr>
    </w:p>
    <w:p w14:paraId="11CC38BF" w14:textId="4C36DAA9"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lastRenderedPageBreak/>
        <w:t xml:space="preserve">Art. </w:t>
      </w:r>
      <w:r w:rsidR="00AD4A8C" w:rsidRPr="25D368D4">
        <w:rPr>
          <w:rFonts w:ascii="Times New Roman" w:eastAsia="Times New Roman" w:hAnsi="Times New Roman" w:cs="Times New Roman"/>
        </w:rPr>
        <w:t>560</w:t>
      </w:r>
      <w:r w:rsidR="00AD4A8C" w:rsidRPr="25D368D4">
        <w:rPr>
          <w:rFonts w:ascii="Times New Roman" w:eastAsia="Times New Roman" w:hAnsi="Times New Roman" w:cs="Times New Roman"/>
          <w:vertAlign w:val="superscript"/>
        </w:rPr>
        <w:t>1</w:t>
      </w:r>
      <w:r w:rsidR="00AD4A8C">
        <w:rPr>
          <w:rFonts w:ascii="Times New Roman" w:eastAsia="Times New Roman" w:hAnsi="Times New Roman" w:cs="Times New Roman"/>
          <w:vertAlign w:val="superscript"/>
        </w:rPr>
        <w:t>7</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Każdy, komu znane są okoliczności uzasadniające wszczęcie postępowania z urzędu w przedmiocie ustanowienia asystenta prawnego, jest obowiązany zawiadomić o nich sąd.</w:t>
      </w:r>
    </w:p>
    <w:p w14:paraId="62A9A444" w14:textId="77777777" w:rsidR="00A86210" w:rsidRPr="00E52B83" w:rsidRDefault="00A86210" w:rsidP="00A86210">
      <w:pPr>
        <w:spacing w:line="268" w:lineRule="auto"/>
        <w:jc w:val="both"/>
        <w:rPr>
          <w:rFonts w:ascii="Times New Roman" w:eastAsia="Times New Roman" w:hAnsi="Times New Roman" w:cs="Times New Roman"/>
        </w:rPr>
      </w:pPr>
    </w:p>
    <w:p w14:paraId="210FBD57" w14:textId="7B8402F7"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sidRPr="25D368D4">
        <w:rPr>
          <w:rFonts w:ascii="Times New Roman" w:eastAsia="Times New Roman" w:hAnsi="Times New Roman" w:cs="Times New Roman"/>
          <w:vertAlign w:val="superscript"/>
        </w:rPr>
        <w:t>1</w:t>
      </w:r>
      <w:r w:rsidR="00AD4A8C">
        <w:rPr>
          <w:rFonts w:ascii="Times New Roman" w:eastAsia="Times New Roman" w:hAnsi="Times New Roman" w:cs="Times New Roman"/>
          <w:vertAlign w:val="superscript"/>
        </w:rPr>
        <w:t>8</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Uczestnikami postępowania o ustanowienie asystenta prawnego są z mocy prawa:</w:t>
      </w:r>
    </w:p>
    <w:p w14:paraId="73DF7703"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wnioskodawca;</w:t>
      </w:r>
    </w:p>
    <w:p w14:paraId="5EE5A812" w14:textId="1C4104BA" w:rsidR="00A86210" w:rsidRPr="00E52B83" w:rsidRDefault="00A86210" w:rsidP="00A86210">
      <w:pPr>
        <w:spacing w:line="268" w:lineRule="auto"/>
        <w:ind w:left="708"/>
        <w:jc w:val="both"/>
        <w:rPr>
          <w:rFonts w:ascii="Times New Roman" w:eastAsia="Times New Roman" w:hAnsi="Times New Roman" w:cs="Times New Roman"/>
        </w:rPr>
      </w:pPr>
      <w:r w:rsidRPr="1596DC50">
        <w:rPr>
          <w:rFonts w:ascii="Times New Roman" w:eastAsia="Times New Roman" w:hAnsi="Times New Roman" w:cs="Times New Roman"/>
        </w:rPr>
        <w:t>2) osoba potrzebująca wsparcia</w:t>
      </w:r>
      <w:r w:rsidR="00AD4A8C" w:rsidRPr="00AD4A8C">
        <w:rPr>
          <w:rFonts w:ascii="Times New Roman" w:eastAsia="Times New Roman" w:hAnsi="Times New Roman" w:cs="Times New Roman"/>
        </w:rPr>
        <w:t xml:space="preserve"> </w:t>
      </w:r>
      <w:r w:rsidR="00AD4A8C" w:rsidRPr="25D368D4">
        <w:rPr>
          <w:rFonts w:ascii="Times New Roman" w:eastAsia="Times New Roman" w:hAnsi="Times New Roman" w:cs="Times New Roman"/>
        </w:rPr>
        <w:t>w korzystaniu ze zdolności do czynności prawnych</w:t>
      </w:r>
      <w:r w:rsidRPr="1596DC50">
        <w:rPr>
          <w:rFonts w:ascii="Times New Roman" w:eastAsia="Times New Roman" w:hAnsi="Times New Roman" w:cs="Times New Roman"/>
        </w:rPr>
        <w:t>.</w:t>
      </w:r>
    </w:p>
    <w:p w14:paraId="2B6DAFA7" w14:textId="426A3665"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2. Organizacje pozarządowe, do których zadań statutowych należy ochrona praw osób z niepełnosprawnościami, udzielanie wsparcia takim osobom lub ochrona praw człowieka, mogą wstąpić do postępowania w każdym jego stadium w charakterze uczestnika.</w:t>
      </w:r>
    </w:p>
    <w:p w14:paraId="29F86FD6" w14:textId="77777777" w:rsidR="00A86210" w:rsidRPr="00E52B83" w:rsidRDefault="00A86210" w:rsidP="00A86210">
      <w:pPr>
        <w:spacing w:line="268" w:lineRule="auto"/>
        <w:jc w:val="both"/>
        <w:rPr>
          <w:rFonts w:ascii="Times New Roman" w:eastAsia="Times New Roman" w:hAnsi="Times New Roman" w:cs="Times New Roman"/>
        </w:rPr>
      </w:pPr>
    </w:p>
    <w:p w14:paraId="3AE73A3C" w14:textId="2B11AF04"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sidRPr="25D368D4">
        <w:rPr>
          <w:rFonts w:ascii="Times New Roman" w:eastAsia="Times New Roman" w:hAnsi="Times New Roman" w:cs="Times New Roman"/>
          <w:vertAlign w:val="superscript"/>
        </w:rPr>
        <w:t>1</w:t>
      </w:r>
      <w:r w:rsidR="00AD4A8C">
        <w:rPr>
          <w:rFonts w:ascii="Times New Roman" w:eastAsia="Times New Roman" w:hAnsi="Times New Roman" w:cs="Times New Roman"/>
          <w:vertAlign w:val="superscript"/>
        </w:rPr>
        <w:t>9</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 xml:space="preserve">1. Osobę potrzebującą wsparcia </w:t>
      </w:r>
      <w:r w:rsidR="00AD4A8C">
        <w:rPr>
          <w:rFonts w:ascii="Times New Roman" w:eastAsia="Times New Roman" w:hAnsi="Times New Roman" w:cs="Times New Roman"/>
        </w:rPr>
        <w:t>w korzystani</w:t>
      </w:r>
      <w:r w:rsidR="00CC05AB">
        <w:rPr>
          <w:rFonts w:ascii="Times New Roman" w:eastAsia="Times New Roman" w:hAnsi="Times New Roman" w:cs="Times New Roman"/>
        </w:rPr>
        <w:t>u</w:t>
      </w:r>
      <w:r w:rsidR="00AD4A8C">
        <w:rPr>
          <w:rFonts w:ascii="Times New Roman" w:eastAsia="Times New Roman" w:hAnsi="Times New Roman" w:cs="Times New Roman"/>
        </w:rPr>
        <w:t xml:space="preserve"> ze zdolności do czynności prawnych </w:t>
      </w:r>
      <w:r w:rsidRPr="00E52B83">
        <w:rPr>
          <w:rFonts w:ascii="Times New Roman" w:eastAsia="Times New Roman" w:hAnsi="Times New Roman" w:cs="Times New Roman"/>
        </w:rPr>
        <w:t>należy wysłuchać niezwłocznie po wszczęciu postępowania, jeżeli to możliwe.</w:t>
      </w:r>
    </w:p>
    <w:p w14:paraId="53B1F34D" w14:textId="7F2C95A2"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2. Wysłuchanie może odbyć się w miejscu pobytu osoby potrzebującej wsparcia</w:t>
      </w:r>
      <w:r w:rsidR="00CC05AB" w:rsidRPr="00CC05AB">
        <w:rPr>
          <w:rFonts w:ascii="Times New Roman" w:eastAsia="Times New Roman" w:hAnsi="Times New Roman" w:cs="Times New Roman"/>
        </w:rPr>
        <w:t xml:space="preserve"> </w:t>
      </w:r>
      <w:r w:rsidR="00CC05AB" w:rsidRPr="25D368D4">
        <w:rPr>
          <w:rFonts w:ascii="Times New Roman" w:eastAsia="Times New Roman" w:hAnsi="Times New Roman" w:cs="Times New Roman"/>
        </w:rPr>
        <w:t>w korzystaniu ze zdolności do czynności prawnych</w:t>
      </w:r>
      <w:r w:rsidR="00A86210" w:rsidRPr="00E52B83">
        <w:rPr>
          <w:rFonts w:ascii="Times New Roman" w:eastAsia="Times New Roman" w:hAnsi="Times New Roman" w:cs="Times New Roman"/>
        </w:rPr>
        <w:t>.</w:t>
      </w:r>
    </w:p>
    <w:p w14:paraId="6CCFB334" w14:textId="59BC3E9D"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3. Sąd w razie potrzeby może zdecydować o wysłuchaniu w obecności biegłego psychologa oraz – w zależności od stanu funkcjonowania osoby, która ma być wysłuchana – biegłego lekarza psychiatry lub neurologa, a w razie stwierdzenia takiej potrzeby w obecności biegłego innej specjalności.</w:t>
      </w:r>
    </w:p>
    <w:p w14:paraId="771AB0BF" w14:textId="77777777" w:rsidR="00A86210" w:rsidRPr="00E52B83" w:rsidRDefault="00A86210" w:rsidP="00A86210">
      <w:pPr>
        <w:spacing w:line="268" w:lineRule="auto"/>
        <w:jc w:val="both"/>
        <w:rPr>
          <w:rFonts w:ascii="Times New Roman" w:eastAsia="Times New Roman" w:hAnsi="Times New Roman" w:cs="Times New Roman"/>
        </w:rPr>
      </w:pPr>
    </w:p>
    <w:p w14:paraId="55FB8E17" w14:textId="772A8FBD" w:rsidR="00A86210" w:rsidRPr="00E52B83" w:rsidRDefault="00A86210" w:rsidP="007B165E">
      <w:pPr>
        <w:spacing w:line="276"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20</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Sąd może zarządzić sporządzenie opinii na temat kompetencji komunikacyjnych osoby o złożonych potrzebach w komunikowaniu się, zwanej dalej „opinią”.</w:t>
      </w:r>
    </w:p>
    <w:p w14:paraId="2E86E831" w14:textId="6073EEFD" w:rsidR="00A86210" w:rsidRPr="00E52B83" w:rsidRDefault="00BB7782" w:rsidP="00A86210">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A86210" w:rsidRPr="7BBD09F9">
        <w:rPr>
          <w:rFonts w:ascii="Times New Roman" w:eastAsia="Times New Roman" w:hAnsi="Times New Roman" w:cs="Times New Roman"/>
        </w:rPr>
        <w:t xml:space="preserve">2. Opinia, o której mowa w ust. 1, </w:t>
      </w:r>
      <w:r w:rsidR="00CC05AB" w:rsidRPr="7BBD09F9">
        <w:rPr>
          <w:rFonts w:ascii="Times New Roman" w:eastAsia="Times New Roman" w:hAnsi="Times New Roman" w:cs="Times New Roman"/>
        </w:rPr>
        <w:t xml:space="preserve">jest </w:t>
      </w:r>
      <w:r w:rsidR="00A86210" w:rsidRPr="7BBD09F9">
        <w:rPr>
          <w:rFonts w:ascii="Times New Roman" w:eastAsia="Times New Roman" w:hAnsi="Times New Roman" w:cs="Times New Roman"/>
        </w:rPr>
        <w:t>sporządzana przez biegłych z zakresu sposobów komunikacji alternatywnej i wspomagającej.</w:t>
      </w:r>
    </w:p>
    <w:p w14:paraId="08865F7E" w14:textId="40A6041B" w:rsidR="00A86210" w:rsidRPr="00E52B83" w:rsidRDefault="00BB7782" w:rsidP="00A86210">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3. W celu sporządzenia opinii, o której mowa w ust. 1, sąd może się zwrócić do lokalnego zespołu AAC lub regionalnego ośrodka AAC.</w:t>
      </w:r>
    </w:p>
    <w:p w14:paraId="260A2763" w14:textId="27232296" w:rsidR="00A86210" w:rsidRPr="00E52B83" w:rsidRDefault="00BB7782" w:rsidP="00A86210">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 xml:space="preserve">4. Opinia, o której mowa w ust. 1, zawiera: </w:t>
      </w:r>
    </w:p>
    <w:p w14:paraId="6E95C6CC" w14:textId="5AA44523" w:rsidR="00A86210" w:rsidRPr="00E52B83" w:rsidRDefault="00A86210" w:rsidP="00A86210">
      <w:pPr>
        <w:spacing w:line="276" w:lineRule="auto"/>
        <w:ind w:left="708"/>
        <w:contextualSpacing/>
        <w:rPr>
          <w:rFonts w:ascii="Times New Roman" w:eastAsia="Times New Roman" w:hAnsi="Times New Roman" w:cs="Times New Roman"/>
        </w:rPr>
      </w:pPr>
      <w:r w:rsidRPr="00E52B83">
        <w:rPr>
          <w:rFonts w:ascii="Times New Roman" w:eastAsia="Times New Roman" w:hAnsi="Times New Roman" w:cs="Times New Roman"/>
        </w:rPr>
        <w:t>1) ocenę funkcjonowania osoby wraz z oceną sposobu porozumiewania się</w:t>
      </w:r>
      <w:r w:rsidR="00CC05AB">
        <w:rPr>
          <w:rFonts w:ascii="Times New Roman" w:eastAsia="Times New Roman" w:hAnsi="Times New Roman" w:cs="Times New Roman"/>
        </w:rPr>
        <w:t>;</w:t>
      </w:r>
    </w:p>
    <w:p w14:paraId="02F8650B" w14:textId="77777777" w:rsidR="00A86210" w:rsidRPr="00E52B83" w:rsidRDefault="00A86210" w:rsidP="00A86210">
      <w:pPr>
        <w:spacing w:line="276" w:lineRule="auto"/>
        <w:ind w:left="708"/>
        <w:contextualSpacing/>
        <w:rPr>
          <w:rFonts w:ascii="Times New Roman" w:eastAsia="Times New Roman" w:hAnsi="Times New Roman" w:cs="Times New Roman"/>
        </w:rPr>
      </w:pPr>
      <w:r w:rsidRPr="00E52B83">
        <w:rPr>
          <w:rFonts w:ascii="Times New Roman" w:eastAsia="Times New Roman" w:hAnsi="Times New Roman" w:cs="Times New Roman"/>
        </w:rPr>
        <w:t>2) zalecenia dotyczące potrzeb osoby w zakresie komunikacji.</w:t>
      </w:r>
    </w:p>
    <w:p w14:paraId="0E48FDE3" w14:textId="77777777" w:rsidR="00A86210" w:rsidRPr="00E52B83" w:rsidRDefault="00A86210" w:rsidP="00A86210">
      <w:pPr>
        <w:spacing w:line="268" w:lineRule="auto"/>
        <w:jc w:val="both"/>
        <w:rPr>
          <w:rFonts w:ascii="Times New Roman" w:eastAsia="Times New Roman" w:hAnsi="Times New Roman" w:cs="Times New Roman"/>
        </w:rPr>
      </w:pPr>
    </w:p>
    <w:p w14:paraId="2140AB5C" w14:textId="03890118"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lastRenderedPageBreak/>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21</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 xml:space="preserve">1. Sąd ustanawia postanowieniem asystenta prawnego niezwłocznie, nie później niż w terminie miesiąca od dnia złożenia wniosku, o którym mowa </w:t>
      </w:r>
      <w:r w:rsidRPr="007B165E">
        <w:rPr>
          <w:rFonts w:ascii="Times New Roman" w:eastAsia="Times New Roman" w:hAnsi="Times New Roman" w:cs="Times New Roman"/>
        </w:rPr>
        <w:t>w art.</w:t>
      </w:r>
      <w:r w:rsidRPr="007B165E">
        <w:rPr>
          <w:rFonts w:ascii="Times New Roman" w:eastAsia="Times New Roman" w:hAnsi="Times New Roman" w:cs="Times New Roman"/>
          <w:b/>
          <w:bCs/>
        </w:rPr>
        <w:t xml:space="preserve"> </w:t>
      </w:r>
      <w:r w:rsidR="00236E7C" w:rsidRPr="25D368D4">
        <w:rPr>
          <w:rFonts w:ascii="Times New Roman" w:eastAsia="Times New Roman" w:hAnsi="Times New Roman" w:cs="Times New Roman"/>
        </w:rPr>
        <w:t>560</w:t>
      </w:r>
      <w:r w:rsidR="00236E7C" w:rsidRPr="25D368D4">
        <w:rPr>
          <w:rFonts w:ascii="Times New Roman" w:eastAsia="Times New Roman" w:hAnsi="Times New Roman" w:cs="Times New Roman"/>
          <w:vertAlign w:val="superscript"/>
        </w:rPr>
        <w:t>1</w:t>
      </w:r>
      <w:r w:rsidR="00236E7C">
        <w:rPr>
          <w:rFonts w:ascii="Times New Roman" w:eastAsia="Times New Roman" w:hAnsi="Times New Roman" w:cs="Times New Roman"/>
          <w:vertAlign w:val="superscript"/>
        </w:rPr>
        <w:t>6</w:t>
      </w:r>
      <w:r w:rsidRPr="00E52B83">
        <w:rPr>
          <w:rFonts w:ascii="Times New Roman" w:eastAsia="Times New Roman" w:hAnsi="Times New Roman" w:cs="Times New Roman"/>
        </w:rPr>
        <w:t>.</w:t>
      </w:r>
    </w:p>
    <w:p w14:paraId="48FAB440" w14:textId="5CB8E09E"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2. Sąd drugiej instancji orzeka w terminie jednego miesiąca od przedstawienia akt sprawy przez sąd pierwszej instancji wraz z apelacją.</w:t>
      </w:r>
    </w:p>
    <w:p w14:paraId="54E1CE32" w14:textId="77777777" w:rsidR="00A86210" w:rsidRPr="00E52B83" w:rsidRDefault="00A86210" w:rsidP="00A86210">
      <w:pPr>
        <w:spacing w:line="268" w:lineRule="auto"/>
        <w:jc w:val="both"/>
        <w:rPr>
          <w:rFonts w:ascii="Times New Roman" w:eastAsia="Times New Roman" w:hAnsi="Times New Roman" w:cs="Times New Roman"/>
        </w:rPr>
      </w:pPr>
    </w:p>
    <w:p w14:paraId="75B030EC" w14:textId="1F343583"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22</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W postanowieniu o ustanowieniu asystenta prawnego sąd wskazuje:</w:t>
      </w:r>
    </w:p>
    <w:p w14:paraId="0351C8FF"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użytkownika asysty prawnej;</w:t>
      </w:r>
    </w:p>
    <w:p w14:paraId="73988A78" w14:textId="6AFD38C3"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 xml:space="preserve">2) zakres czynności wsparcia, dokonując wyboru spośród czynności wymienionych w art. </w:t>
      </w:r>
      <w:r w:rsidR="00DB4A4D">
        <w:rPr>
          <w:rFonts w:ascii="Times New Roman" w:eastAsia="Times New Roman" w:hAnsi="Times New Roman" w:cs="Times New Roman"/>
        </w:rPr>
        <w:t>1</w:t>
      </w:r>
      <w:r w:rsidR="00062D4A">
        <w:rPr>
          <w:rFonts w:ascii="Times New Roman" w:eastAsia="Times New Roman" w:hAnsi="Times New Roman" w:cs="Times New Roman"/>
        </w:rPr>
        <w:t>6</w:t>
      </w:r>
      <w:r w:rsidRPr="00E52B83">
        <w:rPr>
          <w:rFonts w:ascii="Times New Roman" w:eastAsia="Times New Roman" w:hAnsi="Times New Roman" w:cs="Times New Roman"/>
        </w:rPr>
        <w:t xml:space="preserve"> ust. 1; </w:t>
      </w:r>
    </w:p>
    <w:p w14:paraId="3E050167"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3) asystenta prawnego;</w:t>
      </w:r>
    </w:p>
    <w:p w14:paraId="611394DF"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4) okres, na jaki jest ustanowiony asystent prawny, nie dłużej jednak niż na okres 2 lat;</w:t>
      </w:r>
    </w:p>
    <w:p w14:paraId="474321A7" w14:textId="77777777" w:rsidR="00A86210" w:rsidRPr="00E52B83" w:rsidRDefault="00A86210" w:rsidP="00A86210">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5) zasady wynagradzania asystenta prawnego.</w:t>
      </w:r>
    </w:p>
    <w:p w14:paraId="756EDA0F" w14:textId="13C3F433"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1596DC50">
        <w:rPr>
          <w:rFonts w:ascii="Times New Roman" w:eastAsia="Times New Roman" w:hAnsi="Times New Roman" w:cs="Times New Roman"/>
        </w:rPr>
        <w:t>2. Sąd w postanowieniu o ustanowieniu asystenta prawnego może określić sposób wykonywania czynności wsparcia, w szczególności może nakazać asystentowi prawnemu współpracę z danym organem władzy publicznej lub organizacją pozarządową.</w:t>
      </w:r>
    </w:p>
    <w:p w14:paraId="38B05BD9" w14:textId="770FFB3E" w:rsidR="00A86210" w:rsidRPr="007B165E"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 xml:space="preserve">3. Sąd nie może ustanowić asystenta prawnego w sprawach, w których użytkownik asysty prawnej sam ustanowił asystenta prawnego w drodze umowy, z wyjątkiem sytuacji, w której sąd rozwiąże umowę z asystentem prawnym z wyboru w przypadku określonym w </w:t>
      </w:r>
      <w:r w:rsidR="00A86210" w:rsidRPr="007B165E">
        <w:rPr>
          <w:rFonts w:ascii="Times New Roman" w:eastAsia="Times New Roman" w:hAnsi="Times New Roman" w:cs="Times New Roman"/>
        </w:rPr>
        <w:t xml:space="preserve">art. </w:t>
      </w:r>
      <w:r w:rsidR="00236E7C" w:rsidRPr="007B165E">
        <w:rPr>
          <w:rFonts w:ascii="Times New Roman" w:eastAsia="Times New Roman" w:hAnsi="Times New Roman" w:cs="Times New Roman"/>
        </w:rPr>
        <w:t>560</w:t>
      </w:r>
      <w:r w:rsidR="006966D9">
        <w:rPr>
          <w:rFonts w:ascii="Times New Roman" w:eastAsia="Times New Roman" w:hAnsi="Times New Roman" w:cs="Times New Roman"/>
          <w:vertAlign w:val="superscript"/>
        </w:rPr>
        <w:t>32</w:t>
      </w:r>
      <w:r w:rsidR="00A86210" w:rsidRPr="007B165E">
        <w:rPr>
          <w:rFonts w:ascii="Times New Roman" w:eastAsia="Times New Roman" w:hAnsi="Times New Roman" w:cs="Times New Roman"/>
        </w:rPr>
        <w:t xml:space="preserve"> </w:t>
      </w:r>
      <w:r w:rsidR="006966D9">
        <w:rPr>
          <w:rFonts w:ascii="Times New Roman" w:eastAsia="Times New Roman" w:hAnsi="Times New Roman" w:cs="Times New Roman"/>
        </w:rPr>
        <w:t>§</w:t>
      </w:r>
      <w:r w:rsidR="00A86210" w:rsidRPr="007B165E">
        <w:rPr>
          <w:rFonts w:ascii="Times New Roman" w:eastAsia="Times New Roman" w:hAnsi="Times New Roman" w:cs="Times New Roman"/>
        </w:rPr>
        <w:t xml:space="preserve"> 2 pkt 1.</w:t>
      </w:r>
    </w:p>
    <w:p w14:paraId="60C06AF9" w14:textId="77777777" w:rsidR="00A86210" w:rsidRPr="00E52B83" w:rsidRDefault="00A86210" w:rsidP="00A86210">
      <w:pPr>
        <w:spacing w:line="268" w:lineRule="auto"/>
        <w:jc w:val="both"/>
        <w:rPr>
          <w:rFonts w:ascii="Times New Roman" w:eastAsia="Times New Roman" w:hAnsi="Times New Roman" w:cs="Times New Roman"/>
        </w:rPr>
      </w:pPr>
    </w:p>
    <w:p w14:paraId="50D4B5D0" w14:textId="4D4C8F6C"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23</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Asystentem prawnym ustanowionym przez sąd może zostać osoba fizyczna spełniająca warunki określone w art. </w:t>
      </w:r>
      <w:r w:rsidR="00DB4A4D">
        <w:rPr>
          <w:rFonts w:ascii="Times New Roman" w:eastAsia="Times New Roman" w:hAnsi="Times New Roman" w:cs="Times New Roman"/>
        </w:rPr>
        <w:t>1</w:t>
      </w:r>
      <w:r w:rsidR="00062D4A">
        <w:rPr>
          <w:rFonts w:ascii="Times New Roman" w:eastAsia="Times New Roman" w:hAnsi="Times New Roman" w:cs="Times New Roman"/>
        </w:rPr>
        <w:t>4</w:t>
      </w:r>
      <w:r w:rsidR="00236E7C">
        <w:rPr>
          <w:rFonts w:ascii="Times New Roman" w:eastAsia="Times New Roman" w:hAnsi="Times New Roman" w:cs="Times New Roman"/>
        </w:rPr>
        <w:t xml:space="preserve"> ustawy z dnia … 2023 r. o wyrównywaniu szans osób z niepełnosprawnościami</w:t>
      </w:r>
      <w:r w:rsidRPr="00E52B83">
        <w:rPr>
          <w:rFonts w:ascii="Times New Roman" w:eastAsia="Times New Roman" w:hAnsi="Times New Roman" w:cs="Times New Roman"/>
        </w:rPr>
        <w:t>.</w:t>
      </w:r>
    </w:p>
    <w:p w14:paraId="0B4FC0DC" w14:textId="77777777" w:rsidR="00A86210" w:rsidRPr="00E52B83" w:rsidRDefault="00A86210" w:rsidP="00A86210">
      <w:pPr>
        <w:spacing w:line="268" w:lineRule="auto"/>
        <w:jc w:val="both"/>
        <w:rPr>
          <w:rFonts w:ascii="Times New Roman" w:eastAsia="Times New Roman" w:hAnsi="Times New Roman" w:cs="Times New Roman"/>
        </w:rPr>
      </w:pPr>
    </w:p>
    <w:p w14:paraId="0DA678AA" w14:textId="2F2AADD6"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24</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Sąd, ustanawiając asystenta prawnego, może wybrać osobę, która została wpisana w części A listy kandydatów na asystentów prawnych oraz na pełnomocników wspierających, o której mowa w art. </w:t>
      </w:r>
      <w:r w:rsidR="00062D4A">
        <w:rPr>
          <w:rFonts w:ascii="Times New Roman" w:eastAsia="Times New Roman" w:hAnsi="Times New Roman" w:cs="Times New Roman"/>
        </w:rPr>
        <w:t>40</w:t>
      </w:r>
      <w:r w:rsidR="00236E7C">
        <w:rPr>
          <w:rFonts w:ascii="Times New Roman" w:eastAsia="Times New Roman" w:hAnsi="Times New Roman" w:cs="Times New Roman"/>
        </w:rPr>
        <w:t xml:space="preserve"> ustawy z dnia … 2023 r. o wyrównywaniu szans osób z niepełnosprawnościami</w:t>
      </w:r>
      <w:r w:rsidRPr="00E52B83">
        <w:rPr>
          <w:rFonts w:ascii="Times New Roman" w:eastAsia="Times New Roman" w:hAnsi="Times New Roman" w:cs="Times New Roman"/>
        </w:rPr>
        <w:t>.</w:t>
      </w:r>
    </w:p>
    <w:p w14:paraId="466FC2D6" w14:textId="77777777" w:rsidR="00A86210" w:rsidRPr="00E52B83" w:rsidRDefault="00A86210" w:rsidP="00A86210">
      <w:pPr>
        <w:spacing w:line="268" w:lineRule="auto"/>
        <w:jc w:val="both"/>
        <w:rPr>
          <w:rFonts w:ascii="Times New Roman" w:eastAsia="Times New Roman" w:hAnsi="Times New Roman" w:cs="Times New Roman"/>
        </w:rPr>
      </w:pPr>
    </w:p>
    <w:p w14:paraId="4892649B" w14:textId="39A5033B"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25</w:t>
      </w:r>
      <w:r w:rsidR="00AD4A8C" w:rsidRPr="25D368D4">
        <w:rPr>
          <w:rFonts w:ascii="Times New Roman" w:eastAsia="Times New Roman" w:hAnsi="Times New Roman" w:cs="Times New Roman"/>
        </w:rPr>
        <w:t>.</w:t>
      </w:r>
      <w:r w:rsidRPr="00E52B83">
        <w:rPr>
          <w:rFonts w:ascii="Times New Roman" w:eastAsia="Times New Roman" w:hAnsi="Times New Roman" w:cs="Times New Roman"/>
          <w:b/>
        </w:rPr>
        <w:t xml:space="preserve"> </w:t>
      </w:r>
      <w:r w:rsidRPr="00E52B83">
        <w:rPr>
          <w:rFonts w:ascii="Times New Roman" w:eastAsia="Times New Roman" w:hAnsi="Times New Roman" w:cs="Times New Roman"/>
        </w:rPr>
        <w:t>Sąd ustanawia asystenta prawnego, biorąc pod uwagę całokształt sytuacji osoby potrzebującej wsparcia.</w:t>
      </w:r>
    </w:p>
    <w:p w14:paraId="332A787C" w14:textId="77777777" w:rsidR="00A86210" w:rsidRPr="00E52B83" w:rsidRDefault="00A86210" w:rsidP="00A86210">
      <w:pPr>
        <w:spacing w:line="268" w:lineRule="auto"/>
        <w:jc w:val="both"/>
        <w:rPr>
          <w:rFonts w:ascii="Times New Roman" w:eastAsia="Times New Roman" w:hAnsi="Times New Roman" w:cs="Times New Roman"/>
        </w:rPr>
      </w:pPr>
    </w:p>
    <w:p w14:paraId="7F5CEF48" w14:textId="16470627"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26</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Sąd ustanawia asystenta prawnego, biorąc pod uwagę preferencje osoby potrzebującej wsparcia</w:t>
      </w:r>
      <w:r w:rsidR="006966D9" w:rsidRPr="006966D9">
        <w:rPr>
          <w:rFonts w:ascii="Times New Roman" w:eastAsia="Times New Roman" w:hAnsi="Times New Roman" w:cs="Times New Roman"/>
        </w:rPr>
        <w:t xml:space="preserve"> </w:t>
      </w:r>
      <w:r w:rsidR="006966D9" w:rsidRPr="25D368D4">
        <w:rPr>
          <w:rFonts w:ascii="Times New Roman" w:eastAsia="Times New Roman" w:hAnsi="Times New Roman" w:cs="Times New Roman"/>
        </w:rPr>
        <w:t>w korzystaniu ze zdolności do czynności prawnych</w:t>
      </w:r>
      <w:r w:rsidRPr="00E52B83">
        <w:rPr>
          <w:rFonts w:ascii="Times New Roman" w:eastAsia="Times New Roman" w:hAnsi="Times New Roman" w:cs="Times New Roman"/>
        </w:rPr>
        <w:t>, zaufanie i znajomość, które istnieje między nim a osobą potrzebującą wsparcia.</w:t>
      </w:r>
    </w:p>
    <w:p w14:paraId="2B548CE0" w14:textId="77777777" w:rsidR="00A86210" w:rsidRPr="00E52B83" w:rsidRDefault="00A86210" w:rsidP="00A86210">
      <w:pPr>
        <w:spacing w:line="268" w:lineRule="auto"/>
        <w:jc w:val="both"/>
        <w:rPr>
          <w:rFonts w:ascii="Times New Roman" w:eastAsia="Times New Roman" w:hAnsi="Times New Roman" w:cs="Times New Roman"/>
        </w:rPr>
      </w:pPr>
    </w:p>
    <w:p w14:paraId="65AD409E" w14:textId="2A47B6A1" w:rsidR="00A86210" w:rsidRPr="00E52B83" w:rsidRDefault="00A86210" w:rsidP="00A8621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27</w:t>
      </w:r>
      <w:r w:rsidR="00AD4A8C" w:rsidRPr="25D368D4">
        <w:rPr>
          <w:rFonts w:ascii="Times New Roman" w:eastAsia="Times New Roman" w:hAnsi="Times New Roman" w:cs="Times New Roman"/>
        </w:rPr>
        <w:t>.</w:t>
      </w:r>
      <w:r w:rsidRPr="1596DC50">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1596DC50">
        <w:rPr>
          <w:rFonts w:ascii="Times New Roman" w:eastAsia="Times New Roman" w:hAnsi="Times New Roman" w:cs="Times New Roman"/>
        </w:rPr>
        <w:t xml:space="preserve">1. Z chwilą ustanowienia asystenta prawnego sąd wydaje asystentowi prawnemu zaświadczenie o ustanowieniu go asystentem prawnym. </w:t>
      </w:r>
    </w:p>
    <w:p w14:paraId="4294E608" w14:textId="135BCA5B"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00E52B83">
        <w:rPr>
          <w:rFonts w:ascii="Times New Roman" w:eastAsia="Times New Roman" w:hAnsi="Times New Roman" w:cs="Times New Roman"/>
        </w:rPr>
        <w:t xml:space="preserve">2. Zaświadczenie, o którym mowa w </w:t>
      </w:r>
      <w:r>
        <w:rPr>
          <w:rFonts w:ascii="Times New Roman" w:eastAsia="Times New Roman" w:hAnsi="Times New Roman" w:cs="Times New Roman"/>
        </w:rPr>
        <w:t>§</w:t>
      </w:r>
      <w:r w:rsidR="00A86210" w:rsidRPr="00E52B83">
        <w:rPr>
          <w:rFonts w:ascii="Times New Roman" w:eastAsia="Times New Roman" w:hAnsi="Times New Roman" w:cs="Times New Roman"/>
        </w:rPr>
        <w:t xml:space="preserve"> 1, zawiera dane określone w art. </w:t>
      </w:r>
      <w:r w:rsidR="00236E7C" w:rsidRPr="25D368D4">
        <w:rPr>
          <w:rFonts w:ascii="Times New Roman" w:eastAsia="Times New Roman" w:hAnsi="Times New Roman" w:cs="Times New Roman"/>
        </w:rPr>
        <w:t>560</w:t>
      </w:r>
      <w:r w:rsidR="00236E7C">
        <w:rPr>
          <w:rFonts w:ascii="Times New Roman" w:eastAsia="Times New Roman" w:hAnsi="Times New Roman" w:cs="Times New Roman"/>
          <w:vertAlign w:val="superscript"/>
        </w:rPr>
        <w:t>22</w:t>
      </w:r>
      <w:r w:rsidR="00A86210" w:rsidRPr="00E52B83">
        <w:rPr>
          <w:rFonts w:ascii="Times New Roman" w:eastAsia="Times New Roman" w:hAnsi="Times New Roman" w:cs="Times New Roman"/>
        </w:rPr>
        <w:t xml:space="preserve"> </w:t>
      </w:r>
      <w:r w:rsidR="006966D9">
        <w:rPr>
          <w:rFonts w:ascii="Times New Roman" w:eastAsia="Times New Roman" w:hAnsi="Times New Roman" w:cs="Times New Roman"/>
        </w:rPr>
        <w:t>§</w:t>
      </w:r>
      <w:r w:rsidR="00A86210" w:rsidRPr="00E52B83">
        <w:rPr>
          <w:rFonts w:ascii="Times New Roman" w:eastAsia="Times New Roman" w:hAnsi="Times New Roman" w:cs="Times New Roman"/>
        </w:rPr>
        <w:t xml:space="preserve"> 1 pkt 1-4.</w:t>
      </w:r>
    </w:p>
    <w:p w14:paraId="6549ABAD" w14:textId="7E9ED66A" w:rsidR="00A86210"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1596DC50">
        <w:rPr>
          <w:rFonts w:ascii="Times New Roman" w:eastAsia="Times New Roman" w:hAnsi="Times New Roman" w:cs="Times New Roman"/>
        </w:rPr>
        <w:t>3. Po ustaniu asysty prawnej asystent prawny obowiązany jest zwrócić sądowi otrzymane zaświadczenie.</w:t>
      </w:r>
    </w:p>
    <w:p w14:paraId="1BF1C150" w14:textId="164A86D4" w:rsidR="00207630" w:rsidRPr="00E52B83" w:rsidRDefault="00207630"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4. </w:t>
      </w:r>
      <w:r w:rsidRPr="00207630">
        <w:rPr>
          <w:rFonts w:ascii="Times New Roman" w:eastAsia="Times New Roman" w:hAnsi="Times New Roman" w:cs="Times New Roman"/>
        </w:rPr>
        <w:t>Minister Sprawiedliwości określi, w drodze rozporządzenia, wzór zaświadczenia o ustanowieniu asystenta prawnego, mając na względzie zapewnienie czytelności i przejrzystości t</w:t>
      </w:r>
      <w:r>
        <w:rPr>
          <w:rFonts w:ascii="Times New Roman" w:eastAsia="Times New Roman" w:hAnsi="Times New Roman" w:cs="Times New Roman"/>
        </w:rPr>
        <w:t>ego</w:t>
      </w:r>
      <w:r w:rsidRPr="00207630">
        <w:rPr>
          <w:rFonts w:ascii="Times New Roman" w:eastAsia="Times New Roman" w:hAnsi="Times New Roman" w:cs="Times New Roman"/>
        </w:rPr>
        <w:t xml:space="preserve"> dokument</w:t>
      </w:r>
      <w:r>
        <w:rPr>
          <w:rFonts w:ascii="Times New Roman" w:eastAsia="Times New Roman" w:hAnsi="Times New Roman" w:cs="Times New Roman"/>
        </w:rPr>
        <w:t>u</w:t>
      </w:r>
      <w:r w:rsidRPr="00207630">
        <w:rPr>
          <w:rFonts w:ascii="Times New Roman" w:eastAsia="Times New Roman" w:hAnsi="Times New Roman" w:cs="Times New Roman"/>
        </w:rPr>
        <w:t>.</w:t>
      </w:r>
    </w:p>
    <w:p w14:paraId="564C05D4" w14:textId="77777777" w:rsidR="00A86210" w:rsidRPr="00E52B83" w:rsidRDefault="00A86210" w:rsidP="00A86210">
      <w:pPr>
        <w:spacing w:line="268" w:lineRule="auto"/>
        <w:jc w:val="both"/>
        <w:rPr>
          <w:rFonts w:ascii="Times New Roman" w:eastAsia="Times New Roman" w:hAnsi="Times New Roman" w:cs="Times New Roman"/>
        </w:rPr>
      </w:pPr>
    </w:p>
    <w:p w14:paraId="3D888B21" w14:textId="0EFFA881"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28</w:t>
      </w:r>
      <w:r w:rsidR="00AD4A8C" w:rsidRPr="25D368D4">
        <w:rPr>
          <w:rFonts w:ascii="Times New Roman" w:eastAsia="Times New Roman" w:hAnsi="Times New Roman" w:cs="Times New Roman"/>
        </w:rPr>
        <w:t>.</w:t>
      </w:r>
      <w:r w:rsidRPr="00E52B83">
        <w:rPr>
          <w:rFonts w:ascii="Times New Roman" w:eastAsia="Times New Roman" w:hAnsi="Times New Roman" w:cs="Times New Roman"/>
        </w:rPr>
        <w:t xml:space="preserve"> </w:t>
      </w:r>
      <w:r w:rsidR="00BB7782">
        <w:rPr>
          <w:rFonts w:ascii="Times New Roman" w:eastAsia="Times New Roman" w:hAnsi="Times New Roman" w:cs="Times New Roman"/>
        </w:rPr>
        <w:t xml:space="preserve">§ </w:t>
      </w:r>
      <w:r w:rsidRPr="00E52B83">
        <w:rPr>
          <w:rFonts w:ascii="Times New Roman" w:eastAsia="Times New Roman" w:hAnsi="Times New Roman" w:cs="Times New Roman"/>
        </w:rPr>
        <w:t>1. Przed upływem okresu, na który ustanowiono asystenta prawnego, sąd może orzec o przedłużeniu okresu, na jaki jest ustanowiony asystent prawny, nie dłużej jednak niż na okres 2 lat.</w:t>
      </w:r>
    </w:p>
    <w:p w14:paraId="3A4E4728" w14:textId="26C4325D" w:rsidR="00A86210" w:rsidRPr="00E52B83" w:rsidRDefault="00BB7782" w:rsidP="00A86210">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86210" w:rsidRPr="1596DC50">
        <w:rPr>
          <w:rFonts w:ascii="Times New Roman" w:eastAsia="Times New Roman" w:hAnsi="Times New Roman" w:cs="Times New Roman"/>
        </w:rPr>
        <w:t xml:space="preserve">2. Do postępowania w przedmiocie przedłużenia okresu asysty prawnej stosuje się odpowiednio przepisy o ustanowieniu asystenta prawnego. </w:t>
      </w:r>
    </w:p>
    <w:p w14:paraId="680C9F06" w14:textId="77777777" w:rsidR="00A86210" w:rsidRPr="00E52B83" w:rsidRDefault="00A86210" w:rsidP="00A86210">
      <w:pPr>
        <w:spacing w:line="268" w:lineRule="auto"/>
        <w:jc w:val="both"/>
        <w:rPr>
          <w:rFonts w:ascii="Times New Roman" w:eastAsia="Times New Roman" w:hAnsi="Times New Roman" w:cs="Times New Roman"/>
        </w:rPr>
      </w:pPr>
    </w:p>
    <w:p w14:paraId="473D8CAF" w14:textId="6B89286D" w:rsidR="00A86210" w:rsidRPr="00E52B83" w:rsidRDefault="00A86210" w:rsidP="00A86210">
      <w:pPr>
        <w:spacing w:line="268" w:lineRule="auto"/>
        <w:jc w:val="both"/>
        <w:rPr>
          <w:rFonts w:ascii="Times New Roman" w:eastAsia="Times New Roman" w:hAnsi="Times New Roman" w:cs="Times New Roman"/>
        </w:rPr>
      </w:pPr>
      <w:r w:rsidRPr="1596DC50">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29</w:t>
      </w:r>
      <w:r w:rsidR="00AD4A8C" w:rsidRPr="25D368D4">
        <w:rPr>
          <w:rFonts w:ascii="Times New Roman" w:eastAsia="Times New Roman" w:hAnsi="Times New Roman" w:cs="Times New Roman"/>
        </w:rPr>
        <w:t>.</w:t>
      </w:r>
      <w:r w:rsidRPr="1596DC50">
        <w:rPr>
          <w:rFonts w:ascii="Times New Roman" w:eastAsia="Times New Roman" w:hAnsi="Times New Roman" w:cs="Times New Roman"/>
          <w:b/>
          <w:bCs/>
        </w:rPr>
        <w:t xml:space="preserve">  </w:t>
      </w:r>
      <w:r w:rsidRPr="1596DC50">
        <w:rPr>
          <w:rFonts w:ascii="Times New Roman" w:eastAsia="Times New Roman" w:hAnsi="Times New Roman" w:cs="Times New Roman"/>
        </w:rPr>
        <w:t>Sąd może zmienić postanowienie o ustanowieniu asystenta prawnego na umotywowany wniosek użytkownika asysty prawnej lub asystenta prawnego.</w:t>
      </w:r>
    </w:p>
    <w:p w14:paraId="1F4AF7CF" w14:textId="77777777" w:rsidR="00A86210" w:rsidRPr="00E52B83" w:rsidRDefault="00A86210" w:rsidP="00A86210">
      <w:pPr>
        <w:spacing w:line="268" w:lineRule="auto"/>
        <w:jc w:val="both"/>
        <w:rPr>
          <w:rFonts w:ascii="Times New Roman" w:eastAsia="Times New Roman" w:hAnsi="Times New Roman" w:cs="Times New Roman"/>
        </w:rPr>
      </w:pPr>
    </w:p>
    <w:p w14:paraId="1A1178B3" w14:textId="7FA5AAEB" w:rsidR="00A86210" w:rsidRPr="00E52B83" w:rsidRDefault="00A86210" w:rsidP="00A86210">
      <w:pPr>
        <w:spacing w:line="268" w:lineRule="auto"/>
        <w:jc w:val="both"/>
        <w:rPr>
          <w:rFonts w:ascii="Times New Roman" w:eastAsia="Times New Roman" w:hAnsi="Times New Roman" w:cs="Times New Roman"/>
        </w:rPr>
      </w:pPr>
      <w:r w:rsidRPr="00E52B83">
        <w:rPr>
          <w:rFonts w:ascii="Times New Roman" w:eastAsia="Times New Roman" w:hAnsi="Times New Roman" w:cs="Times New Roman"/>
          <w:b/>
          <w:bCs/>
        </w:rPr>
        <w:t xml:space="preserve">Art. </w:t>
      </w:r>
      <w:r w:rsidR="00AD4A8C" w:rsidRPr="25D368D4">
        <w:rPr>
          <w:rFonts w:ascii="Times New Roman" w:eastAsia="Times New Roman" w:hAnsi="Times New Roman" w:cs="Times New Roman"/>
        </w:rPr>
        <w:t>560</w:t>
      </w:r>
      <w:r w:rsidR="00AD4A8C">
        <w:rPr>
          <w:rFonts w:ascii="Times New Roman" w:eastAsia="Times New Roman" w:hAnsi="Times New Roman" w:cs="Times New Roman"/>
          <w:vertAlign w:val="superscript"/>
        </w:rPr>
        <w:t>30</w:t>
      </w:r>
      <w:r w:rsidR="00AD4A8C" w:rsidRPr="25D368D4">
        <w:rPr>
          <w:rFonts w:ascii="Times New Roman" w:eastAsia="Times New Roman" w:hAnsi="Times New Roman" w:cs="Times New Roman"/>
        </w:rPr>
        <w:t>.</w:t>
      </w:r>
      <w:r w:rsidRPr="00E52B83">
        <w:rPr>
          <w:rFonts w:ascii="Times New Roman" w:eastAsia="Times New Roman" w:hAnsi="Times New Roman" w:cs="Times New Roman"/>
          <w:b/>
          <w:bCs/>
        </w:rPr>
        <w:t xml:space="preserve"> </w:t>
      </w:r>
      <w:r w:rsidRPr="00E52B83">
        <w:rPr>
          <w:rFonts w:ascii="Times New Roman" w:eastAsia="Times New Roman" w:hAnsi="Times New Roman" w:cs="Times New Roman"/>
        </w:rPr>
        <w:t>Sąd uchyla postanowienie o ustanowieniu asystenta prawnego, gdy ustaną okoliczności stanowiące podstawę do jego ustanowienia.</w:t>
      </w:r>
    </w:p>
    <w:p w14:paraId="2B501CDB" w14:textId="77777777" w:rsidR="00A86210" w:rsidRPr="00E52B83" w:rsidRDefault="00A86210" w:rsidP="00A86210">
      <w:pPr>
        <w:spacing w:line="268" w:lineRule="auto"/>
        <w:jc w:val="both"/>
        <w:rPr>
          <w:rFonts w:ascii="Times New Roman" w:eastAsia="Times New Roman" w:hAnsi="Times New Roman" w:cs="Times New Roman"/>
        </w:rPr>
      </w:pPr>
    </w:p>
    <w:p w14:paraId="05A0E20B" w14:textId="10ED5FD5" w:rsidR="007F4B3F" w:rsidRDefault="01258DFD" w:rsidP="25D368D4">
      <w:pPr>
        <w:spacing w:line="269" w:lineRule="auto"/>
        <w:jc w:val="both"/>
      </w:pPr>
      <w:r w:rsidRPr="003E630A">
        <w:rPr>
          <w:rFonts w:ascii="Times New Roman" w:eastAsia="Times New Roman" w:hAnsi="Times New Roman" w:cs="Times New Roman"/>
          <w:b/>
          <w:bCs/>
        </w:rPr>
        <w:t>Art.</w:t>
      </w:r>
      <w:r w:rsidRPr="25D368D4">
        <w:rPr>
          <w:rFonts w:ascii="Times New Roman" w:eastAsia="Times New Roman" w:hAnsi="Times New Roman" w:cs="Times New Roman"/>
        </w:rPr>
        <w:t xml:space="preserve"> 560</w:t>
      </w:r>
      <w:r w:rsidR="008C5F04">
        <w:rPr>
          <w:rFonts w:ascii="Times New Roman" w:eastAsia="Times New Roman" w:hAnsi="Times New Roman" w:cs="Times New Roman"/>
          <w:vertAlign w:val="superscript"/>
        </w:rPr>
        <w:t>3</w:t>
      </w:r>
      <w:r w:rsidR="00B61465">
        <w:rPr>
          <w:rFonts w:ascii="Times New Roman" w:eastAsia="Times New Roman" w:hAnsi="Times New Roman" w:cs="Times New Roman"/>
          <w:vertAlign w:val="superscript"/>
        </w:rPr>
        <w:t>1</w:t>
      </w:r>
      <w:r w:rsidRPr="25D368D4">
        <w:rPr>
          <w:rFonts w:ascii="Times New Roman" w:eastAsia="Times New Roman" w:hAnsi="Times New Roman" w:cs="Times New Roman"/>
        </w:rPr>
        <w:t>. Sąd uchyli postanowienie o ustanowieniu asystenta prawnego, gdy ustaną przyczyny, dla których go ustanowiono; uchylenie może nastąpić także z urzędu.</w:t>
      </w:r>
    </w:p>
    <w:p w14:paraId="58EFC3F9" w14:textId="2E6A38E2" w:rsidR="007F4B3F" w:rsidRDefault="01258DFD" w:rsidP="25D368D4">
      <w:pPr>
        <w:spacing w:line="269" w:lineRule="auto"/>
        <w:jc w:val="both"/>
      </w:pPr>
      <w:r w:rsidRPr="25D368D4">
        <w:rPr>
          <w:rFonts w:ascii="Times New Roman" w:eastAsia="Times New Roman" w:hAnsi="Times New Roman" w:cs="Times New Roman"/>
        </w:rPr>
        <w:t xml:space="preserve"> </w:t>
      </w:r>
    </w:p>
    <w:p w14:paraId="5162B765" w14:textId="45A15671" w:rsidR="007F4B3F" w:rsidRDefault="25C88E42" w:rsidP="38631614">
      <w:pPr>
        <w:spacing w:line="269" w:lineRule="auto"/>
        <w:jc w:val="center"/>
        <w:rPr>
          <w:rFonts w:ascii="Times New Roman" w:eastAsia="Times New Roman" w:hAnsi="Times New Roman" w:cs="Times New Roman"/>
          <w:b/>
          <w:bCs/>
        </w:rPr>
      </w:pPr>
      <w:r w:rsidRPr="1596DC50">
        <w:rPr>
          <w:rFonts w:ascii="Times New Roman" w:eastAsia="Times New Roman" w:hAnsi="Times New Roman" w:cs="Times New Roman"/>
          <w:b/>
          <w:bCs/>
        </w:rPr>
        <w:t>Oddział 2</w:t>
      </w:r>
    </w:p>
    <w:p w14:paraId="6374FD68" w14:textId="0F83CE86" w:rsidR="007F4B3F" w:rsidRDefault="25C88E42" w:rsidP="25D368D4">
      <w:pPr>
        <w:spacing w:line="269" w:lineRule="auto"/>
        <w:jc w:val="center"/>
      </w:pPr>
      <w:r w:rsidRPr="1596DC50">
        <w:rPr>
          <w:rFonts w:ascii="Times New Roman" w:eastAsia="Times New Roman" w:hAnsi="Times New Roman" w:cs="Times New Roman"/>
          <w:b/>
          <w:bCs/>
        </w:rPr>
        <w:t>Nadzór nad wykonywaniem asysty prawnej</w:t>
      </w:r>
    </w:p>
    <w:p w14:paraId="00507C33" w14:textId="45DD0315" w:rsidR="00B61465" w:rsidRPr="00E52B83" w:rsidRDefault="01258DFD" w:rsidP="00B61465">
      <w:pPr>
        <w:spacing w:line="268" w:lineRule="auto"/>
        <w:jc w:val="both"/>
        <w:rPr>
          <w:rFonts w:ascii="Times New Roman" w:eastAsia="Times New Roman" w:hAnsi="Times New Roman" w:cs="Times New Roman"/>
        </w:rPr>
      </w:pPr>
      <w:r>
        <w:lastRenderedPageBreak/>
        <w:br/>
      </w:r>
      <w:r w:rsidR="00B61465" w:rsidRPr="00E52B83">
        <w:rPr>
          <w:rFonts w:ascii="Times New Roman" w:eastAsia="Times New Roman" w:hAnsi="Times New Roman" w:cs="Times New Roman"/>
          <w:b/>
          <w:bCs/>
        </w:rPr>
        <w:t xml:space="preserve">Art. </w:t>
      </w:r>
      <w:r w:rsidR="00B61465" w:rsidRPr="25D368D4">
        <w:rPr>
          <w:rFonts w:ascii="Times New Roman" w:eastAsia="Times New Roman" w:hAnsi="Times New Roman" w:cs="Times New Roman"/>
        </w:rPr>
        <w:t>560</w:t>
      </w:r>
      <w:r w:rsidR="00B61465">
        <w:rPr>
          <w:rFonts w:ascii="Times New Roman" w:eastAsia="Times New Roman" w:hAnsi="Times New Roman" w:cs="Times New Roman"/>
          <w:vertAlign w:val="superscript"/>
        </w:rPr>
        <w:t>32</w:t>
      </w:r>
      <w:r w:rsidR="00B61465" w:rsidRPr="25D368D4">
        <w:rPr>
          <w:rFonts w:ascii="Times New Roman" w:eastAsia="Times New Roman" w:hAnsi="Times New Roman" w:cs="Times New Roman"/>
        </w:rPr>
        <w:t>.</w:t>
      </w:r>
      <w:r w:rsidR="00B61465" w:rsidRPr="00E52B83">
        <w:rPr>
          <w:rFonts w:ascii="Times New Roman" w:eastAsia="Times New Roman" w:hAnsi="Times New Roman" w:cs="Times New Roman"/>
        </w:rPr>
        <w:t xml:space="preserve"> </w:t>
      </w:r>
      <w:r w:rsidR="00B61465">
        <w:rPr>
          <w:rFonts w:ascii="Times New Roman" w:eastAsia="Times New Roman" w:hAnsi="Times New Roman" w:cs="Times New Roman"/>
        </w:rPr>
        <w:t xml:space="preserve">§ </w:t>
      </w:r>
      <w:r w:rsidR="00B61465" w:rsidRPr="00E52B83">
        <w:rPr>
          <w:rFonts w:ascii="Times New Roman" w:eastAsia="Times New Roman" w:hAnsi="Times New Roman" w:cs="Times New Roman"/>
        </w:rPr>
        <w:t>1. Sąd sprawuje nadzór nad wykonywaniem asysty prawnej.</w:t>
      </w:r>
    </w:p>
    <w:p w14:paraId="2AB9517F" w14:textId="77777777" w:rsidR="00B61465" w:rsidRPr="00E52B83" w:rsidRDefault="00B61465" w:rsidP="00B61465">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52B83">
        <w:rPr>
          <w:rFonts w:ascii="Times New Roman" w:eastAsia="Times New Roman" w:hAnsi="Times New Roman" w:cs="Times New Roman"/>
        </w:rPr>
        <w:t>2. Jeżeli sąd stwierdzi nieprawidłowości w wykonywaniu asysty prawnej, orzeka o:</w:t>
      </w:r>
    </w:p>
    <w:p w14:paraId="22784BFB" w14:textId="77777777" w:rsidR="00B61465" w:rsidRPr="00E52B83" w:rsidRDefault="00B61465" w:rsidP="00B61465">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1) rozwiązaniu umowy asysty prawnej;</w:t>
      </w:r>
    </w:p>
    <w:p w14:paraId="7C07B20C" w14:textId="77777777" w:rsidR="00B61465" w:rsidRPr="00E52B83" w:rsidRDefault="00B61465" w:rsidP="00B61465">
      <w:pPr>
        <w:spacing w:line="268" w:lineRule="auto"/>
        <w:ind w:left="708"/>
        <w:jc w:val="both"/>
        <w:rPr>
          <w:rFonts w:ascii="Times New Roman" w:eastAsia="Times New Roman" w:hAnsi="Times New Roman" w:cs="Times New Roman"/>
        </w:rPr>
      </w:pPr>
      <w:r w:rsidRPr="00E52B83">
        <w:rPr>
          <w:rFonts w:ascii="Times New Roman" w:eastAsia="Times New Roman" w:hAnsi="Times New Roman" w:cs="Times New Roman"/>
        </w:rPr>
        <w:t>2) zmianie dotychczasowego postanowienia o wyznaczeniu asystenta prawnego z urzędu ustanowionego przez sąd przez dodanie lub ograniczenie określonych obowiązków tego asystenta.</w:t>
      </w:r>
    </w:p>
    <w:p w14:paraId="4E467CB5" w14:textId="77777777" w:rsidR="00B61465" w:rsidRPr="00E52B83" w:rsidRDefault="00B61465" w:rsidP="00B61465">
      <w:pPr>
        <w:spacing w:line="268"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52B83">
        <w:rPr>
          <w:rFonts w:ascii="Times New Roman" w:eastAsia="Times New Roman" w:hAnsi="Times New Roman" w:cs="Times New Roman"/>
        </w:rPr>
        <w:t xml:space="preserve">3. Jeżeli w ramach nadzoru nad asystą prawną sąd ustali, że osoba wspierana nie jest w stanie podejmować decyzji samodzielnie, pomimo wsparcia asystenta prawnego, sąd wszczyna z urzędu postępowanie w przedmiocie ustanowienia dla takiej osoby pełnomocnika wspierającego. </w:t>
      </w:r>
    </w:p>
    <w:p w14:paraId="756881C9" w14:textId="012AF975" w:rsidR="00B61465" w:rsidRDefault="00B61465" w:rsidP="38631614">
      <w:pPr>
        <w:spacing w:line="269" w:lineRule="auto"/>
        <w:jc w:val="both"/>
        <w:rPr>
          <w:rFonts w:ascii="Times New Roman" w:eastAsia="Times New Roman" w:hAnsi="Times New Roman" w:cs="Times New Roman"/>
        </w:rPr>
      </w:pPr>
    </w:p>
    <w:p w14:paraId="1A8CE868" w14:textId="1E31BE91" w:rsidR="007F4B3F" w:rsidRDefault="01258DFD" w:rsidP="38631614">
      <w:pPr>
        <w:spacing w:line="269" w:lineRule="auto"/>
        <w:jc w:val="both"/>
        <w:rPr>
          <w:rFonts w:ascii="Times New Roman" w:eastAsia="Times New Roman" w:hAnsi="Times New Roman" w:cs="Times New Roman"/>
        </w:rPr>
      </w:pPr>
      <w:r w:rsidRPr="38631614">
        <w:rPr>
          <w:rFonts w:ascii="Times New Roman" w:eastAsia="Times New Roman" w:hAnsi="Times New Roman" w:cs="Times New Roman"/>
        </w:rPr>
        <w:t>Art. 560</w:t>
      </w:r>
      <w:r w:rsidR="008C5F04">
        <w:rPr>
          <w:rFonts w:ascii="Times New Roman" w:eastAsia="Times New Roman" w:hAnsi="Times New Roman" w:cs="Times New Roman"/>
          <w:vertAlign w:val="superscript"/>
        </w:rPr>
        <w:t>33</w:t>
      </w:r>
      <w:r w:rsidRPr="38631614">
        <w:rPr>
          <w:rFonts w:ascii="Times New Roman" w:eastAsia="Times New Roman" w:hAnsi="Times New Roman" w:cs="Times New Roman"/>
        </w:rPr>
        <w:t>. § 1. Wniosek o wszczęcie postępowania nadzorczego nad wykonywaniem asysty prawnej może złożyć w szczególności:</w:t>
      </w:r>
    </w:p>
    <w:p w14:paraId="7D02B414" w14:textId="336E39D6" w:rsidR="007F4B3F" w:rsidRDefault="01258DFD" w:rsidP="002551E1">
      <w:pPr>
        <w:spacing w:line="269" w:lineRule="auto"/>
        <w:ind w:left="720"/>
        <w:jc w:val="both"/>
      </w:pPr>
      <w:r w:rsidRPr="25D368D4">
        <w:rPr>
          <w:rFonts w:ascii="Times New Roman" w:eastAsia="Times New Roman" w:hAnsi="Times New Roman" w:cs="Times New Roman"/>
        </w:rPr>
        <w:t>1) użytkownik asysty prawnej;</w:t>
      </w:r>
    </w:p>
    <w:p w14:paraId="65D68ED3" w14:textId="5A6A77BA" w:rsidR="007F4B3F" w:rsidRDefault="01258DFD" w:rsidP="002551E1">
      <w:pPr>
        <w:spacing w:line="269" w:lineRule="auto"/>
        <w:ind w:left="720"/>
        <w:jc w:val="both"/>
      </w:pPr>
      <w:r w:rsidRPr="25D368D4">
        <w:rPr>
          <w:rFonts w:ascii="Times New Roman" w:eastAsia="Times New Roman" w:hAnsi="Times New Roman" w:cs="Times New Roman"/>
        </w:rPr>
        <w:t xml:space="preserve">2) asystent prawny.     </w:t>
      </w:r>
    </w:p>
    <w:p w14:paraId="01B56C83" w14:textId="74804773" w:rsidR="007F4B3F" w:rsidRDefault="01258DFD" w:rsidP="25D368D4">
      <w:pPr>
        <w:spacing w:line="269" w:lineRule="auto"/>
        <w:jc w:val="both"/>
      </w:pPr>
      <w:r w:rsidRPr="25D368D4">
        <w:rPr>
          <w:rFonts w:ascii="Times New Roman" w:eastAsia="Times New Roman" w:hAnsi="Times New Roman" w:cs="Times New Roman"/>
        </w:rPr>
        <w:t>§ 2.  Każdy, komu znane jest zdarzenie uzasadniające wszczęcie postępowania z urzędu, obowiązany jest</w:t>
      </w:r>
      <w:r w:rsidR="00336DEE">
        <w:rPr>
          <w:rFonts w:ascii="Times New Roman" w:eastAsia="Times New Roman" w:hAnsi="Times New Roman" w:cs="Times New Roman"/>
        </w:rPr>
        <w:t xml:space="preserve"> niezwłocznie</w:t>
      </w:r>
      <w:r w:rsidRPr="25D368D4">
        <w:rPr>
          <w:rFonts w:ascii="Times New Roman" w:eastAsia="Times New Roman" w:hAnsi="Times New Roman" w:cs="Times New Roman"/>
        </w:rPr>
        <w:t xml:space="preserve"> zawiadomić o nim sąd.</w:t>
      </w:r>
    </w:p>
    <w:p w14:paraId="57814CC8" w14:textId="3015CC7C" w:rsidR="007F4B3F" w:rsidRDefault="01258DFD" w:rsidP="25D368D4">
      <w:pPr>
        <w:spacing w:line="269" w:lineRule="auto"/>
        <w:jc w:val="both"/>
      </w:pPr>
      <w:r w:rsidRPr="25D368D4">
        <w:rPr>
          <w:rFonts w:ascii="Times New Roman" w:eastAsia="Times New Roman" w:hAnsi="Times New Roman" w:cs="Times New Roman"/>
        </w:rPr>
        <w:t>§ 3. Kto zgłosił wniosek o wszczęcie postępowania nadzorczego nad wykonywaniem asysty prawnej w złej wierze lub lekkomyślnie, podlega karze grzywny.</w:t>
      </w:r>
    </w:p>
    <w:p w14:paraId="447B68AC" w14:textId="33EB3F6F" w:rsidR="007F4B3F" w:rsidRDefault="01258DFD" w:rsidP="25D368D4">
      <w:pPr>
        <w:spacing w:line="269" w:lineRule="auto"/>
        <w:jc w:val="both"/>
      </w:pPr>
      <w:r w:rsidRPr="25D368D4">
        <w:rPr>
          <w:rFonts w:ascii="Times New Roman" w:eastAsia="Times New Roman" w:hAnsi="Times New Roman" w:cs="Times New Roman"/>
        </w:rPr>
        <w:t xml:space="preserve"> </w:t>
      </w:r>
    </w:p>
    <w:p w14:paraId="7CC43087" w14:textId="62BB8BCA" w:rsidR="007F4B3F" w:rsidRDefault="25C88E42" w:rsidP="25D368D4">
      <w:pPr>
        <w:spacing w:line="269" w:lineRule="auto"/>
        <w:jc w:val="both"/>
      </w:pPr>
      <w:r w:rsidRPr="1596DC50">
        <w:rPr>
          <w:rFonts w:ascii="Times New Roman" w:eastAsia="Times New Roman" w:hAnsi="Times New Roman" w:cs="Times New Roman"/>
        </w:rPr>
        <w:t>Art. 560</w:t>
      </w:r>
      <w:r w:rsidR="008C5F04">
        <w:rPr>
          <w:rFonts w:ascii="Times New Roman" w:eastAsia="Times New Roman" w:hAnsi="Times New Roman" w:cs="Times New Roman"/>
          <w:vertAlign w:val="superscript"/>
        </w:rPr>
        <w:t>34</w:t>
      </w:r>
      <w:r w:rsidRPr="1596DC50">
        <w:rPr>
          <w:rFonts w:ascii="Times New Roman" w:eastAsia="Times New Roman" w:hAnsi="Times New Roman" w:cs="Times New Roman"/>
        </w:rPr>
        <w:t>. § 1. Wniosek o wszczęcie postępowania nadzorczego nad wykonywaniem asysty prawnej może być złożony na urzędowym formularzu.</w:t>
      </w:r>
    </w:p>
    <w:p w14:paraId="05C542C6" w14:textId="4F9329BC" w:rsidR="007F4B3F" w:rsidRDefault="25C88E42" w:rsidP="25D368D4">
      <w:pPr>
        <w:spacing w:line="269" w:lineRule="auto"/>
        <w:jc w:val="both"/>
      </w:pPr>
      <w:r w:rsidRPr="1596DC50">
        <w:rPr>
          <w:rFonts w:ascii="Times New Roman" w:eastAsia="Times New Roman" w:hAnsi="Times New Roman" w:cs="Times New Roman"/>
        </w:rPr>
        <w:t>§ 2. Minister Sprawiedliwości określi, w drodze rozporządzenia, wzór i sposób udostępniania urzędowego formularza wniosku o wszczęcie postępowania nadzorczego, mając na względzie potrzebę zamieszczenia niezbędnych pouczeń co do sposobu wypełniania formularza, wnoszenia pisma i skutków niespełnienia wymagań ustawy, a także konieczność bezpłatnego udostępniania formularzy w siedzibach sądów oraz w sieci Internet w formie pozwalającej na dogodną edycję treści formularza.</w:t>
      </w:r>
    </w:p>
    <w:p w14:paraId="563B5577" w14:textId="6D253097" w:rsidR="007F4B3F" w:rsidRDefault="007F4B3F" w:rsidP="25D368D4">
      <w:pPr>
        <w:spacing w:line="269" w:lineRule="auto"/>
        <w:jc w:val="both"/>
      </w:pPr>
    </w:p>
    <w:p w14:paraId="7A7A0002" w14:textId="3CF1498B"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35</w:t>
      </w:r>
      <w:r w:rsidRPr="25D368D4">
        <w:rPr>
          <w:rFonts w:ascii="Times New Roman" w:eastAsia="Times New Roman" w:hAnsi="Times New Roman" w:cs="Times New Roman"/>
        </w:rPr>
        <w:t>. § 1. Uczestnikami postępowania nadzorczego nad wykonywaniem asysty prawnej są z mocy samego prawa prócz wnioskodawcy:</w:t>
      </w:r>
    </w:p>
    <w:p w14:paraId="2AABEC7A" w14:textId="42BD087E" w:rsidR="007F4B3F" w:rsidRDefault="01258DFD" w:rsidP="002551E1">
      <w:pPr>
        <w:spacing w:line="269" w:lineRule="auto"/>
        <w:ind w:left="720"/>
        <w:jc w:val="both"/>
      </w:pPr>
      <w:r w:rsidRPr="25D368D4">
        <w:rPr>
          <w:rFonts w:ascii="Times New Roman" w:eastAsia="Times New Roman" w:hAnsi="Times New Roman" w:cs="Times New Roman"/>
        </w:rPr>
        <w:lastRenderedPageBreak/>
        <w:t>1) użytkownik asysty prawnej;</w:t>
      </w:r>
    </w:p>
    <w:p w14:paraId="7DD01543" w14:textId="77069353" w:rsidR="007F4B3F" w:rsidRDefault="01258DFD" w:rsidP="002551E1">
      <w:pPr>
        <w:spacing w:line="269" w:lineRule="auto"/>
        <w:ind w:left="720"/>
        <w:jc w:val="both"/>
      </w:pPr>
      <w:r w:rsidRPr="25D368D4">
        <w:rPr>
          <w:rFonts w:ascii="Times New Roman" w:eastAsia="Times New Roman" w:hAnsi="Times New Roman" w:cs="Times New Roman"/>
        </w:rPr>
        <w:t>2) asystent prawny.</w:t>
      </w:r>
    </w:p>
    <w:p w14:paraId="10DB199E" w14:textId="52FA13D3" w:rsidR="007F4B3F" w:rsidRDefault="01258DFD" w:rsidP="25D368D4">
      <w:pPr>
        <w:spacing w:line="269" w:lineRule="auto"/>
        <w:jc w:val="both"/>
      </w:pPr>
      <w:r w:rsidRPr="25D368D4">
        <w:rPr>
          <w:rFonts w:ascii="Times New Roman" w:eastAsia="Times New Roman" w:hAnsi="Times New Roman" w:cs="Times New Roman"/>
        </w:rPr>
        <w:t xml:space="preserve">§ 2. O toczącym się postępowaniu, o którym mowa w § </w:t>
      </w:r>
      <w:r w:rsidR="45485B3B" w:rsidRPr="25D368D4">
        <w:rPr>
          <w:rFonts w:ascii="Times New Roman" w:eastAsia="Times New Roman" w:hAnsi="Times New Roman" w:cs="Times New Roman"/>
        </w:rPr>
        <w:t>1, sąd</w:t>
      </w:r>
      <w:r w:rsidRPr="25D368D4">
        <w:rPr>
          <w:rFonts w:ascii="Times New Roman" w:eastAsia="Times New Roman" w:hAnsi="Times New Roman" w:cs="Times New Roman"/>
        </w:rPr>
        <w:t xml:space="preserve"> zawiadamia prokuratora.</w:t>
      </w:r>
    </w:p>
    <w:p w14:paraId="6D233244" w14:textId="22510EA6" w:rsidR="007F4B3F" w:rsidRDefault="01258DFD" w:rsidP="25D368D4">
      <w:pPr>
        <w:spacing w:line="269" w:lineRule="auto"/>
        <w:jc w:val="both"/>
      </w:pPr>
      <w:r w:rsidRPr="25D368D4">
        <w:rPr>
          <w:rFonts w:ascii="Times New Roman" w:eastAsia="Times New Roman" w:hAnsi="Times New Roman" w:cs="Times New Roman"/>
        </w:rPr>
        <w:t>§ 3. Organizacje pozarządowe, do których zadań statutowych należy ochrona praw osób z niepełnosprawnościami, udzielanie wsparcia takim osobom lub ochrona praw człowieka, mogą wstąpić do postępowania w każdym jego stadium w charakterze uczestnika.</w:t>
      </w:r>
    </w:p>
    <w:p w14:paraId="36A60555" w14:textId="3453F00F" w:rsidR="007F4B3F" w:rsidRDefault="01258DFD" w:rsidP="25D368D4">
      <w:pPr>
        <w:spacing w:line="269" w:lineRule="auto"/>
        <w:jc w:val="both"/>
      </w:pPr>
      <w:r w:rsidRPr="25D368D4">
        <w:rPr>
          <w:rFonts w:ascii="Times New Roman" w:eastAsia="Times New Roman" w:hAnsi="Times New Roman" w:cs="Times New Roman"/>
        </w:rPr>
        <w:t xml:space="preserve"> </w:t>
      </w:r>
    </w:p>
    <w:p w14:paraId="6E0EF085" w14:textId="79CBDD05"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36</w:t>
      </w:r>
      <w:r w:rsidRPr="25D368D4">
        <w:rPr>
          <w:rFonts w:ascii="Times New Roman" w:eastAsia="Times New Roman" w:hAnsi="Times New Roman" w:cs="Times New Roman"/>
          <w:vertAlign w:val="superscript"/>
        </w:rPr>
        <w:t xml:space="preserve"> </w:t>
      </w:r>
      <w:r w:rsidRPr="25D368D4">
        <w:rPr>
          <w:rFonts w:ascii="Times New Roman" w:eastAsia="Times New Roman" w:hAnsi="Times New Roman" w:cs="Times New Roman"/>
        </w:rPr>
        <w:t xml:space="preserve">§ 1. W przypadku gdy do wniosku lub innych pism nie dołączono odpisów, sąd sporządza i doręcza ich odpisy. </w:t>
      </w:r>
    </w:p>
    <w:p w14:paraId="60D41CD1" w14:textId="2768AF2D" w:rsidR="007F4B3F" w:rsidRDefault="01258DFD" w:rsidP="25D368D4">
      <w:pPr>
        <w:spacing w:line="269" w:lineRule="auto"/>
        <w:jc w:val="both"/>
      </w:pPr>
      <w:r w:rsidRPr="25D368D4">
        <w:rPr>
          <w:rFonts w:ascii="Times New Roman" w:eastAsia="Times New Roman" w:hAnsi="Times New Roman" w:cs="Times New Roman"/>
        </w:rPr>
        <w:t>§ 2. Odpis wniosku lub innych pism sąd doręcza również prokuratorowi i zawiadamia go o terminach rozprawy.</w:t>
      </w:r>
    </w:p>
    <w:p w14:paraId="67C59DED" w14:textId="7B532515" w:rsidR="007F4B3F" w:rsidRDefault="01258DFD" w:rsidP="25D368D4">
      <w:pPr>
        <w:spacing w:line="269" w:lineRule="auto"/>
        <w:jc w:val="both"/>
      </w:pPr>
      <w:r w:rsidRPr="25D368D4">
        <w:rPr>
          <w:rFonts w:ascii="Times New Roman" w:eastAsia="Times New Roman" w:hAnsi="Times New Roman" w:cs="Times New Roman"/>
        </w:rPr>
        <w:t xml:space="preserve"> </w:t>
      </w:r>
    </w:p>
    <w:p w14:paraId="28ED7C74" w14:textId="4FF00A35"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37</w:t>
      </w:r>
      <w:r w:rsidRPr="25D368D4">
        <w:rPr>
          <w:rFonts w:ascii="Times New Roman" w:eastAsia="Times New Roman" w:hAnsi="Times New Roman" w:cs="Times New Roman"/>
        </w:rPr>
        <w:t>. § 1. Sąd orzeka po przeprowadzeniu rozprawy.</w:t>
      </w:r>
    </w:p>
    <w:p w14:paraId="7E183EF1" w14:textId="436EAFD8" w:rsidR="007F4B3F" w:rsidRDefault="01258DFD" w:rsidP="25D368D4">
      <w:pPr>
        <w:spacing w:line="269" w:lineRule="auto"/>
        <w:jc w:val="both"/>
      </w:pPr>
      <w:r w:rsidRPr="25D368D4">
        <w:rPr>
          <w:rFonts w:ascii="Times New Roman" w:eastAsia="Times New Roman" w:hAnsi="Times New Roman" w:cs="Times New Roman"/>
        </w:rPr>
        <w:t>§ 2. Użytkownika asysty prawnej należy wysłuchać niezwłocznie po wszczęciu postępowania; sąd w razie potrzeby może zdecydować o wysłuchaniu w obecności biegłego psychologa oraz – w zależności od stanu funkcjonowania osoby, która ma być wysłuchana – biegłego lekarza psychiatry lub neurologa, a w razie stwierdzenia takiej potrzeby w obecności biegłego innej specjalności.</w:t>
      </w:r>
    </w:p>
    <w:p w14:paraId="511BF8B6" w14:textId="45640269" w:rsidR="007F4B3F" w:rsidRDefault="01258DFD" w:rsidP="25D368D4">
      <w:pPr>
        <w:spacing w:line="269" w:lineRule="auto"/>
        <w:jc w:val="both"/>
      </w:pPr>
      <w:r w:rsidRPr="25D368D4">
        <w:rPr>
          <w:rFonts w:ascii="Times New Roman" w:eastAsia="Times New Roman" w:hAnsi="Times New Roman" w:cs="Times New Roman"/>
        </w:rPr>
        <w:t xml:space="preserve">§ 3. W celu wysłuchania użytkownika asysty prawnej, sąd może zarządzić wysłuchanie tej osoby przez sędziego wyznaczonego. </w:t>
      </w:r>
    </w:p>
    <w:p w14:paraId="13F3787E" w14:textId="1AAB5435" w:rsidR="007F4B3F" w:rsidRDefault="01258DFD" w:rsidP="25D368D4">
      <w:pPr>
        <w:spacing w:line="269" w:lineRule="auto"/>
        <w:jc w:val="both"/>
      </w:pPr>
      <w:r w:rsidRPr="25D368D4">
        <w:rPr>
          <w:rFonts w:ascii="Times New Roman" w:eastAsia="Times New Roman" w:hAnsi="Times New Roman" w:cs="Times New Roman"/>
        </w:rPr>
        <w:t>§ 4. Sąd w razie potrzeby korzysta ze wspomagających i alternatywnych metod komunikacji z użytkownikiem asysty prawnej.</w:t>
      </w:r>
    </w:p>
    <w:p w14:paraId="41455528" w14:textId="34A2D960" w:rsidR="007F4B3F" w:rsidRDefault="01258DFD" w:rsidP="25D368D4">
      <w:pPr>
        <w:spacing w:line="269" w:lineRule="auto"/>
        <w:jc w:val="both"/>
      </w:pPr>
      <w:r w:rsidRPr="25D368D4">
        <w:rPr>
          <w:rFonts w:ascii="Times New Roman" w:eastAsia="Times New Roman" w:hAnsi="Times New Roman" w:cs="Times New Roman"/>
        </w:rPr>
        <w:t xml:space="preserve"> </w:t>
      </w:r>
    </w:p>
    <w:p w14:paraId="27F391DE" w14:textId="0D074F74" w:rsidR="007F4B3F" w:rsidRDefault="25C88E42" w:rsidP="25D368D4">
      <w:pPr>
        <w:spacing w:line="269" w:lineRule="auto"/>
        <w:jc w:val="both"/>
      </w:pPr>
      <w:r w:rsidRPr="1596DC50">
        <w:rPr>
          <w:rFonts w:ascii="Times New Roman" w:eastAsia="Times New Roman" w:hAnsi="Times New Roman" w:cs="Times New Roman"/>
        </w:rPr>
        <w:t>Art. 560</w:t>
      </w:r>
      <w:r w:rsidR="008C5F04">
        <w:rPr>
          <w:rFonts w:ascii="Times New Roman" w:eastAsia="Times New Roman" w:hAnsi="Times New Roman" w:cs="Times New Roman"/>
          <w:vertAlign w:val="superscript"/>
        </w:rPr>
        <w:t>38</w:t>
      </w:r>
      <w:r w:rsidRPr="1596DC50">
        <w:rPr>
          <w:rFonts w:ascii="Times New Roman" w:eastAsia="Times New Roman" w:hAnsi="Times New Roman" w:cs="Times New Roman"/>
        </w:rPr>
        <w:t>. Sąd orzeka w terminie jednego miesiąca od dnia wniesienia wniosku.</w:t>
      </w:r>
    </w:p>
    <w:p w14:paraId="12A8623F" w14:textId="138A51B9" w:rsidR="007F4B3F" w:rsidRDefault="01258DFD" w:rsidP="25D368D4">
      <w:pPr>
        <w:spacing w:line="269" w:lineRule="auto"/>
        <w:jc w:val="both"/>
      </w:pPr>
      <w:r w:rsidRPr="25D368D4">
        <w:rPr>
          <w:rFonts w:ascii="Times New Roman" w:eastAsia="Times New Roman" w:hAnsi="Times New Roman" w:cs="Times New Roman"/>
        </w:rPr>
        <w:t xml:space="preserve"> </w:t>
      </w:r>
    </w:p>
    <w:p w14:paraId="2449FF64" w14:textId="6AD7A50C"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39</w:t>
      </w:r>
      <w:r w:rsidRPr="25D368D4">
        <w:rPr>
          <w:rFonts w:ascii="Times New Roman" w:eastAsia="Times New Roman" w:hAnsi="Times New Roman" w:cs="Times New Roman"/>
        </w:rPr>
        <w:t>. § 1. Jeżeli jest to niezbędne dla zapewnienia szybkości postępowania, sąd może dokonywać doręczeń przez Policję lub Żandarmerię Wojskową.</w:t>
      </w:r>
    </w:p>
    <w:p w14:paraId="3B297BD8" w14:textId="559F7A12" w:rsidR="007F4B3F" w:rsidRDefault="01258DFD" w:rsidP="25D368D4">
      <w:pPr>
        <w:spacing w:line="269" w:lineRule="auto"/>
        <w:jc w:val="both"/>
      </w:pPr>
      <w:r w:rsidRPr="25D368D4">
        <w:rPr>
          <w:rFonts w:ascii="Times New Roman" w:eastAsia="Times New Roman" w:hAnsi="Times New Roman" w:cs="Times New Roman"/>
        </w:rPr>
        <w:t>§ 2. Doręczeń, o których mowa w § 1, Policja lub Żandarmeria Wojskowa dokonuje nie później niż w terminie 7 dni od dnia otrzymania zlecenia, za potwierdzeniem odbioru i oznaczeniem daty, na formularzu określonym w przepisach wydanych na podstawie art. 131 § 2.</w:t>
      </w:r>
    </w:p>
    <w:p w14:paraId="7CA9A7EF" w14:textId="13161FA4" w:rsidR="007F4B3F" w:rsidRDefault="01258DFD" w:rsidP="25D368D4">
      <w:pPr>
        <w:spacing w:line="269" w:lineRule="auto"/>
        <w:jc w:val="both"/>
      </w:pPr>
      <w:r w:rsidRPr="25D368D4">
        <w:rPr>
          <w:rFonts w:ascii="Times New Roman" w:eastAsia="Times New Roman" w:hAnsi="Times New Roman" w:cs="Times New Roman"/>
        </w:rPr>
        <w:lastRenderedPageBreak/>
        <w:t>§ 3. Jeżeli adresata nie zastano przy próbie doręczenia, Policja lub Żandarmeria Wojskowa ustala, czy adresat zamieszkuje pod wskazanym adresem. Z dokonanych ustaleń Policja lub Żandarmeria Wojskowa sporządza notatkę, którą przekazuje sądowi zlecającemu doręczenie.</w:t>
      </w:r>
    </w:p>
    <w:p w14:paraId="11698630" w14:textId="1538CB19" w:rsidR="007F4B3F" w:rsidRDefault="01258DFD" w:rsidP="25D368D4">
      <w:pPr>
        <w:spacing w:line="269" w:lineRule="auto"/>
        <w:jc w:val="both"/>
      </w:pPr>
      <w:r w:rsidRPr="25D368D4">
        <w:rPr>
          <w:rFonts w:ascii="Times New Roman" w:eastAsia="Times New Roman" w:hAnsi="Times New Roman" w:cs="Times New Roman"/>
        </w:rPr>
        <w:t>§ 4. Jeżeli próba doręczenia okaże się bezskuteczna, a zgodnie z ustaleniami Policji lub Żandarmerii Wojskowej adresat zamieszkuje pod wskazanym adresem, w oddawczej skrzynce pocztowej adresata umieszcza się zawiadomienie o podjętej próbie doręczenia wraz z informacją o możliwości odbioru pisma lub odpisu postanowienia sądu w budynku sądu zlecającego doręczenie, do którego Policja lub Żandarmeria Wojskowa je zwraca. Do zawiadomienia Policja lub Żandarmeria Wojskowa dołącza pouczenie, że pismo lub odpis postanowienia należy odebrać z sądu w terminie 7 dni od dnia umieszczenia zawiadomienia. Jeżeli pod wskazanym adresem zastano dorosłego domownika niebędącego osobą dotkniętą przemocą w rodzinie, o możliwości odbioru poucza się dodatkowo tego domownika. W przypadku bezskutecznego upływu terminu do odbioru pisma lub odpisu postanowienia doręczenie uważa się za dokonane w ostatnim dniu tego terminu.</w:t>
      </w:r>
    </w:p>
    <w:p w14:paraId="39DF4216" w14:textId="47348911" w:rsidR="007F4B3F" w:rsidRDefault="01258DFD" w:rsidP="38631614">
      <w:pPr>
        <w:spacing w:line="269" w:lineRule="auto"/>
        <w:jc w:val="both"/>
        <w:rPr>
          <w:rFonts w:ascii="Times New Roman" w:eastAsia="Times New Roman" w:hAnsi="Times New Roman" w:cs="Times New Roman"/>
        </w:rPr>
      </w:pPr>
      <w:r w:rsidRPr="38631614">
        <w:rPr>
          <w:rFonts w:ascii="Times New Roman" w:eastAsia="Times New Roman" w:hAnsi="Times New Roman" w:cs="Times New Roman"/>
        </w:rPr>
        <w:t>§ 5. Jeżeli próba doręczenia okaże się bezskuteczna, a zgodnie z ustaleniami Policji lub Żandarmerii Wojskowej adresat nie zamieszkuje pod wskazanym adresem, Policja lub Żandarmeria Wojskowa zwraca pisma lub odpisy postanowień sądowi, informując go o dokonanych ustaleniach. To samo dotyczy przypadku, gdy Policji lub Żandarmerii Wojskowej mimo podjęcia wymaganych czynności nie udało się ustalić, czy adresat zamieszkuje pod wskazanym adresem.</w:t>
      </w:r>
    </w:p>
    <w:p w14:paraId="726EC9E0" w14:textId="0A87EABD" w:rsidR="007F4B3F" w:rsidRDefault="01258DFD" w:rsidP="25D368D4">
      <w:pPr>
        <w:spacing w:line="269" w:lineRule="auto"/>
        <w:jc w:val="both"/>
      </w:pPr>
      <w:r w:rsidRPr="25D368D4">
        <w:rPr>
          <w:rFonts w:ascii="Times New Roman" w:eastAsia="Times New Roman" w:hAnsi="Times New Roman" w:cs="Times New Roman"/>
        </w:rPr>
        <w:t>§ 6. Policja lub Żandarmeria Wojskowa w toku postępowania udzielają sądowi innej pomocy niezbędnej do jego szybkiego zakończenia.</w:t>
      </w:r>
    </w:p>
    <w:p w14:paraId="798A6835" w14:textId="70621603" w:rsidR="007F4B3F" w:rsidRDefault="01258DFD" w:rsidP="25D368D4">
      <w:pPr>
        <w:spacing w:line="269" w:lineRule="auto"/>
        <w:jc w:val="both"/>
      </w:pPr>
      <w:r w:rsidRPr="25D368D4">
        <w:rPr>
          <w:rFonts w:ascii="Times New Roman" w:eastAsia="Times New Roman" w:hAnsi="Times New Roman" w:cs="Times New Roman"/>
        </w:rPr>
        <w:t xml:space="preserve"> </w:t>
      </w:r>
    </w:p>
    <w:p w14:paraId="0FF250BB" w14:textId="1A267CA8" w:rsidR="007F4B3F" w:rsidRDefault="01258DFD" w:rsidP="38631614">
      <w:pPr>
        <w:spacing w:line="269" w:lineRule="auto"/>
        <w:jc w:val="both"/>
        <w:rPr>
          <w:rFonts w:ascii="Times New Roman" w:eastAsia="Times New Roman" w:hAnsi="Times New Roman" w:cs="Times New Roman"/>
        </w:rPr>
      </w:pPr>
      <w:r w:rsidRPr="38631614">
        <w:rPr>
          <w:rFonts w:ascii="Times New Roman" w:eastAsia="Times New Roman" w:hAnsi="Times New Roman" w:cs="Times New Roman"/>
        </w:rPr>
        <w:t>Art. 560</w:t>
      </w:r>
      <w:r w:rsidR="008C5F04">
        <w:rPr>
          <w:rFonts w:ascii="Times New Roman" w:eastAsia="Times New Roman" w:hAnsi="Times New Roman" w:cs="Times New Roman"/>
          <w:vertAlign w:val="superscript"/>
        </w:rPr>
        <w:t>40</w:t>
      </w:r>
      <w:r w:rsidRPr="38631614">
        <w:rPr>
          <w:rFonts w:ascii="Times New Roman" w:eastAsia="Times New Roman" w:hAnsi="Times New Roman" w:cs="Times New Roman"/>
        </w:rPr>
        <w:t>. § 1. W razie stwierdzenia braku nieprawidłowości w wykonywaniu asysty prawnej, sąd oddala wniosek albo umarza postępowanie</w:t>
      </w:r>
      <w:r w:rsidR="614D6274" w:rsidRPr="38631614">
        <w:rPr>
          <w:rFonts w:ascii="Times New Roman" w:eastAsia="Times New Roman" w:hAnsi="Times New Roman" w:cs="Times New Roman"/>
        </w:rPr>
        <w:t xml:space="preserve"> </w:t>
      </w:r>
      <w:r w:rsidR="309B15FD" w:rsidRPr="38631614">
        <w:rPr>
          <w:rFonts w:ascii="Times New Roman" w:eastAsia="Times New Roman" w:hAnsi="Times New Roman" w:cs="Times New Roman"/>
        </w:rPr>
        <w:t>wszcz</w:t>
      </w:r>
      <w:r w:rsidR="614D6274" w:rsidRPr="38631614">
        <w:rPr>
          <w:rFonts w:ascii="Times New Roman" w:eastAsia="Times New Roman" w:hAnsi="Times New Roman" w:cs="Times New Roman"/>
        </w:rPr>
        <w:t>ęte z urzędu</w:t>
      </w:r>
      <w:r w:rsidRPr="38631614">
        <w:rPr>
          <w:rFonts w:ascii="Times New Roman" w:eastAsia="Times New Roman" w:hAnsi="Times New Roman" w:cs="Times New Roman"/>
        </w:rPr>
        <w:t>.</w:t>
      </w:r>
    </w:p>
    <w:p w14:paraId="0D52BAFA" w14:textId="441A5627" w:rsidR="007F4B3F" w:rsidRDefault="01258DFD" w:rsidP="25D368D4">
      <w:pPr>
        <w:spacing w:line="269" w:lineRule="auto"/>
        <w:jc w:val="both"/>
      </w:pPr>
      <w:r w:rsidRPr="25D368D4">
        <w:rPr>
          <w:rFonts w:ascii="Times New Roman" w:eastAsia="Times New Roman" w:hAnsi="Times New Roman" w:cs="Times New Roman"/>
        </w:rPr>
        <w:t xml:space="preserve">§ 2. Rozwiązując umowę </w:t>
      </w:r>
      <w:r w:rsidR="006E1380">
        <w:rPr>
          <w:rFonts w:ascii="Times New Roman" w:eastAsia="Times New Roman" w:hAnsi="Times New Roman" w:cs="Times New Roman"/>
        </w:rPr>
        <w:t xml:space="preserve">o </w:t>
      </w:r>
      <w:r w:rsidRPr="25D368D4">
        <w:rPr>
          <w:rFonts w:ascii="Times New Roman" w:eastAsia="Times New Roman" w:hAnsi="Times New Roman" w:cs="Times New Roman"/>
        </w:rPr>
        <w:t>asyst</w:t>
      </w:r>
      <w:r w:rsidR="006E1380">
        <w:rPr>
          <w:rFonts w:ascii="Times New Roman" w:eastAsia="Times New Roman" w:hAnsi="Times New Roman" w:cs="Times New Roman"/>
        </w:rPr>
        <w:t>ę</w:t>
      </w:r>
      <w:r w:rsidRPr="25D368D4">
        <w:rPr>
          <w:rFonts w:ascii="Times New Roman" w:eastAsia="Times New Roman" w:hAnsi="Times New Roman" w:cs="Times New Roman"/>
        </w:rPr>
        <w:t xml:space="preserve"> prawn</w:t>
      </w:r>
      <w:r w:rsidR="006E1380">
        <w:rPr>
          <w:rFonts w:ascii="Times New Roman" w:eastAsia="Times New Roman" w:hAnsi="Times New Roman" w:cs="Times New Roman"/>
        </w:rPr>
        <w:t>ą</w:t>
      </w:r>
      <w:r w:rsidRPr="25D368D4">
        <w:rPr>
          <w:rFonts w:ascii="Times New Roman" w:eastAsia="Times New Roman" w:hAnsi="Times New Roman" w:cs="Times New Roman"/>
        </w:rPr>
        <w:t xml:space="preserve"> lub odwołując asystenta prawnego sąd oznacza datę, z którą następuje rozwiązanie umowy lub odwołanie asystenta prawnego.</w:t>
      </w:r>
    </w:p>
    <w:p w14:paraId="594D4440" w14:textId="29A2B917" w:rsidR="007F4B3F" w:rsidRDefault="01258DFD" w:rsidP="25D368D4">
      <w:pPr>
        <w:spacing w:line="269" w:lineRule="auto"/>
        <w:jc w:val="both"/>
      </w:pPr>
      <w:r w:rsidRPr="25D368D4">
        <w:rPr>
          <w:rFonts w:ascii="Times New Roman" w:eastAsia="Times New Roman" w:hAnsi="Times New Roman" w:cs="Times New Roman"/>
        </w:rPr>
        <w:t xml:space="preserve">§ 3. Postanowienie w przedmiocie nadzoru nad wykonywaniem asysty prawnej jest skuteczne i wykonalne z chwilą ogłoszenia. </w:t>
      </w:r>
    </w:p>
    <w:p w14:paraId="64BF205B" w14:textId="7BCFCCEB" w:rsidR="007F4B3F" w:rsidRDefault="01258DFD" w:rsidP="25D368D4">
      <w:pPr>
        <w:spacing w:line="269" w:lineRule="auto"/>
        <w:jc w:val="both"/>
      </w:pPr>
      <w:r w:rsidRPr="25D368D4">
        <w:rPr>
          <w:rFonts w:ascii="Times New Roman" w:eastAsia="Times New Roman" w:hAnsi="Times New Roman" w:cs="Times New Roman"/>
        </w:rPr>
        <w:t xml:space="preserve"> </w:t>
      </w:r>
    </w:p>
    <w:p w14:paraId="182552BF" w14:textId="52C43A21"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41</w:t>
      </w:r>
      <w:r w:rsidRPr="25D368D4">
        <w:rPr>
          <w:rFonts w:ascii="Times New Roman" w:eastAsia="Times New Roman" w:hAnsi="Times New Roman" w:cs="Times New Roman"/>
        </w:rPr>
        <w:t>. W uzasadnionych przypadkach sąd zawiadamia organy ścigania o nieprawidłowościach w działaniu asystenta prawnego.</w:t>
      </w:r>
    </w:p>
    <w:p w14:paraId="08ED3503" w14:textId="326C8898" w:rsidR="007F4B3F" w:rsidRDefault="01258DFD" w:rsidP="25D368D4">
      <w:pPr>
        <w:spacing w:line="269" w:lineRule="auto"/>
        <w:jc w:val="both"/>
      </w:pPr>
      <w:r w:rsidRPr="25D368D4">
        <w:rPr>
          <w:rFonts w:ascii="Times New Roman" w:eastAsia="Times New Roman" w:hAnsi="Times New Roman" w:cs="Times New Roman"/>
        </w:rPr>
        <w:t xml:space="preserve"> </w:t>
      </w:r>
    </w:p>
    <w:p w14:paraId="24D72C98" w14:textId="15EEFAC6" w:rsidR="007F4B3F" w:rsidRDefault="01258DFD" w:rsidP="25D368D4">
      <w:pPr>
        <w:spacing w:line="269" w:lineRule="auto"/>
        <w:jc w:val="both"/>
      </w:pPr>
      <w:r w:rsidRPr="25D368D4">
        <w:rPr>
          <w:rFonts w:ascii="Times New Roman" w:eastAsia="Times New Roman" w:hAnsi="Times New Roman" w:cs="Times New Roman"/>
        </w:rPr>
        <w:lastRenderedPageBreak/>
        <w:t>Art. 560</w:t>
      </w:r>
      <w:r w:rsidR="008C5F04">
        <w:rPr>
          <w:rFonts w:ascii="Times New Roman" w:eastAsia="Times New Roman" w:hAnsi="Times New Roman" w:cs="Times New Roman"/>
          <w:vertAlign w:val="superscript"/>
        </w:rPr>
        <w:t>42</w:t>
      </w:r>
      <w:r w:rsidRPr="25D368D4">
        <w:rPr>
          <w:rFonts w:ascii="Times New Roman" w:eastAsia="Times New Roman" w:hAnsi="Times New Roman" w:cs="Times New Roman"/>
        </w:rPr>
        <w:t>. § 1. Sąd z urzędu doręcza odpis postanowienia uczestnikom postępowania, prokuratorowi, oraz zawiadamia właściwego miejscowo Kierownika Centrum Niezależnego Życia.</w:t>
      </w:r>
    </w:p>
    <w:p w14:paraId="623F96EF" w14:textId="007B4290" w:rsidR="007F4B3F" w:rsidRDefault="01258DFD" w:rsidP="25D368D4">
      <w:pPr>
        <w:spacing w:line="269" w:lineRule="auto"/>
        <w:jc w:val="both"/>
      </w:pPr>
      <w:r w:rsidRPr="38631614">
        <w:rPr>
          <w:rFonts w:ascii="Times New Roman" w:eastAsia="Times New Roman" w:hAnsi="Times New Roman" w:cs="Times New Roman"/>
        </w:rPr>
        <w:t xml:space="preserve">§ 2. Termin do złożenia wniosku o uzasadnienie biegnie od dnia </w:t>
      </w:r>
      <w:r w:rsidR="00C4492A">
        <w:rPr>
          <w:rFonts w:ascii="Times New Roman" w:eastAsia="Times New Roman" w:hAnsi="Times New Roman" w:cs="Times New Roman"/>
        </w:rPr>
        <w:t>doręczenia</w:t>
      </w:r>
      <w:r w:rsidR="00C4492A" w:rsidRPr="38631614">
        <w:rPr>
          <w:rFonts w:ascii="Times New Roman" w:eastAsia="Times New Roman" w:hAnsi="Times New Roman" w:cs="Times New Roman"/>
        </w:rPr>
        <w:t xml:space="preserve"> </w:t>
      </w:r>
      <w:r w:rsidRPr="38631614">
        <w:rPr>
          <w:rFonts w:ascii="Times New Roman" w:eastAsia="Times New Roman" w:hAnsi="Times New Roman" w:cs="Times New Roman"/>
        </w:rPr>
        <w:t>postanowienia.</w:t>
      </w:r>
    </w:p>
    <w:p w14:paraId="36B825F2" w14:textId="77777777" w:rsidR="00520636" w:rsidRDefault="00520636" w:rsidP="25D368D4">
      <w:pPr>
        <w:spacing w:line="269" w:lineRule="auto"/>
        <w:jc w:val="both"/>
        <w:rPr>
          <w:rFonts w:ascii="Times New Roman" w:eastAsia="Times New Roman" w:hAnsi="Times New Roman" w:cs="Times New Roman"/>
        </w:rPr>
      </w:pPr>
    </w:p>
    <w:p w14:paraId="621B8820" w14:textId="61FBF1EE"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43</w:t>
      </w:r>
      <w:r w:rsidRPr="25D368D4">
        <w:rPr>
          <w:rFonts w:ascii="Times New Roman" w:eastAsia="Times New Roman" w:hAnsi="Times New Roman" w:cs="Times New Roman"/>
        </w:rPr>
        <w:t>. Jeżeli do apelacji nie dołączono jej odpisów, sąd sporządza i doręcza odpis apelacji.</w:t>
      </w:r>
    </w:p>
    <w:p w14:paraId="3121DFC1" w14:textId="77777777" w:rsidR="00520636" w:rsidRDefault="00520636" w:rsidP="25D368D4">
      <w:pPr>
        <w:spacing w:line="269" w:lineRule="auto"/>
        <w:jc w:val="both"/>
        <w:rPr>
          <w:rFonts w:ascii="Times New Roman" w:eastAsia="Times New Roman" w:hAnsi="Times New Roman" w:cs="Times New Roman"/>
        </w:rPr>
      </w:pPr>
    </w:p>
    <w:p w14:paraId="3429E4D3" w14:textId="38F9C03C"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44</w:t>
      </w:r>
      <w:r w:rsidRPr="25D368D4">
        <w:rPr>
          <w:rFonts w:ascii="Times New Roman" w:eastAsia="Times New Roman" w:hAnsi="Times New Roman" w:cs="Times New Roman"/>
        </w:rPr>
        <w:t xml:space="preserve">. Termin do wniesienia odpowiedzi na apelację jest tygodniowy. </w:t>
      </w:r>
    </w:p>
    <w:p w14:paraId="03CD0840" w14:textId="77777777" w:rsidR="00520636" w:rsidRDefault="00520636" w:rsidP="25D368D4">
      <w:pPr>
        <w:spacing w:line="269" w:lineRule="auto"/>
        <w:jc w:val="both"/>
        <w:rPr>
          <w:rFonts w:ascii="Times New Roman" w:eastAsia="Times New Roman" w:hAnsi="Times New Roman" w:cs="Times New Roman"/>
        </w:rPr>
      </w:pPr>
    </w:p>
    <w:p w14:paraId="4826BFEB" w14:textId="468083B6" w:rsidR="007F4B3F" w:rsidRDefault="01258DFD" w:rsidP="25D368D4">
      <w:pPr>
        <w:spacing w:line="269" w:lineRule="auto"/>
        <w:jc w:val="both"/>
      </w:pPr>
      <w:r w:rsidRPr="25D368D4">
        <w:rPr>
          <w:rFonts w:ascii="Times New Roman" w:eastAsia="Times New Roman" w:hAnsi="Times New Roman" w:cs="Times New Roman"/>
        </w:rPr>
        <w:t>Art. 560</w:t>
      </w:r>
      <w:r w:rsidR="008C5F04">
        <w:rPr>
          <w:rFonts w:ascii="Times New Roman" w:eastAsia="Times New Roman" w:hAnsi="Times New Roman" w:cs="Times New Roman"/>
          <w:vertAlign w:val="superscript"/>
        </w:rPr>
        <w:t>45</w:t>
      </w:r>
      <w:r w:rsidRPr="25D368D4">
        <w:rPr>
          <w:rFonts w:ascii="Times New Roman" w:eastAsia="Times New Roman" w:hAnsi="Times New Roman" w:cs="Times New Roman"/>
        </w:rPr>
        <w:t>. Sąd drugiej instancji orzeka w terminie jednego miesiąca od przedstawienia akt sprawy przez sąd pierwszej instancji wraz z apelacją.</w:t>
      </w:r>
    </w:p>
    <w:p w14:paraId="28957CED" w14:textId="5A218748" w:rsidR="007F4B3F" w:rsidRDefault="01258DFD" w:rsidP="25D368D4">
      <w:pPr>
        <w:spacing w:line="269" w:lineRule="auto"/>
        <w:jc w:val="both"/>
      </w:pPr>
      <w:r w:rsidRPr="25D368D4">
        <w:rPr>
          <w:rFonts w:ascii="Times New Roman" w:eastAsia="Times New Roman" w:hAnsi="Times New Roman" w:cs="Times New Roman"/>
        </w:rPr>
        <w:t xml:space="preserve"> </w:t>
      </w:r>
    </w:p>
    <w:p w14:paraId="122248BF" w14:textId="1BDD47C8" w:rsidR="007F4B3F" w:rsidRDefault="01258DFD" w:rsidP="25D368D4">
      <w:pPr>
        <w:spacing w:line="269" w:lineRule="auto"/>
        <w:jc w:val="center"/>
      </w:pPr>
      <w:r w:rsidRPr="25D368D4">
        <w:rPr>
          <w:rFonts w:ascii="Times New Roman" w:eastAsia="Times New Roman" w:hAnsi="Times New Roman" w:cs="Times New Roman"/>
          <w:b/>
          <w:bCs/>
        </w:rPr>
        <w:t>Rozdział 3</w:t>
      </w:r>
    </w:p>
    <w:p w14:paraId="11D50CDE" w14:textId="6A3F0BCC" w:rsidR="001346FD" w:rsidRDefault="001346FD" w:rsidP="25D368D4">
      <w:pPr>
        <w:spacing w:line="269" w:lineRule="auto"/>
        <w:jc w:val="center"/>
        <w:rPr>
          <w:rFonts w:ascii="Times New Roman" w:eastAsia="Times New Roman" w:hAnsi="Times New Roman" w:cs="Times New Roman"/>
          <w:b/>
          <w:bCs/>
        </w:rPr>
      </w:pPr>
      <w:r>
        <w:rPr>
          <w:rFonts w:ascii="Times New Roman" w:eastAsia="Times New Roman" w:hAnsi="Times New Roman" w:cs="Times New Roman"/>
          <w:b/>
          <w:bCs/>
        </w:rPr>
        <w:t>Oddział 1</w:t>
      </w:r>
    </w:p>
    <w:p w14:paraId="7BDA8F85" w14:textId="563E3D18" w:rsidR="001346FD" w:rsidRDefault="001346FD" w:rsidP="001346FD">
      <w:pPr>
        <w:spacing w:line="269" w:lineRule="auto"/>
        <w:jc w:val="center"/>
      </w:pPr>
      <w:r w:rsidRPr="1596DC50">
        <w:rPr>
          <w:rFonts w:ascii="Times New Roman" w:eastAsia="Times New Roman" w:hAnsi="Times New Roman" w:cs="Times New Roman"/>
          <w:b/>
          <w:bCs/>
        </w:rPr>
        <w:t xml:space="preserve">Ustanowienie i ustanie </w:t>
      </w:r>
      <w:r>
        <w:rPr>
          <w:rFonts w:ascii="Times New Roman" w:eastAsia="Times New Roman" w:hAnsi="Times New Roman" w:cs="Times New Roman"/>
          <w:b/>
          <w:bCs/>
        </w:rPr>
        <w:t>pełnomocnictwa wspierającego</w:t>
      </w:r>
    </w:p>
    <w:p w14:paraId="661C5C63" w14:textId="085CC072" w:rsidR="001346FD" w:rsidRPr="00E52B83" w:rsidRDefault="001346FD"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Art</w:t>
      </w:r>
      <w:r w:rsidRPr="00E52B83">
        <w:rPr>
          <w:rFonts w:ascii="Times New Roman" w:eastAsia="Times New Roman" w:hAnsi="Times New Roman" w:cs="Times New Roman"/>
          <w:lang w:eastAsia="en-US"/>
        </w:rPr>
        <w:t xml:space="preserve">.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4</w:t>
      </w:r>
      <w:r w:rsidR="00207630">
        <w:rPr>
          <w:rFonts w:ascii="Times New Roman" w:eastAsia="Times New Roman" w:hAnsi="Times New Roman" w:cs="Times New Roman"/>
          <w:vertAlign w:val="superscript"/>
        </w:rPr>
        <w:t>6</w:t>
      </w:r>
      <w:r>
        <w:rPr>
          <w:rFonts w:ascii="Times New Roman" w:eastAsia="Times New Roman" w:hAnsi="Times New Roman" w:cs="Times New Roman"/>
          <w:lang w:eastAsia="en-US"/>
        </w:rPr>
        <w:t xml:space="preserve">. </w:t>
      </w:r>
      <w:r w:rsidRPr="00E52B83">
        <w:rPr>
          <w:rFonts w:ascii="Times New Roman" w:eastAsia="Times New Roman" w:hAnsi="Times New Roman" w:cs="Times New Roman"/>
          <w:lang w:eastAsia="en-US"/>
        </w:rPr>
        <w:t xml:space="preserve">Pełnomocnikiem wspierającym może zostać osoba </w:t>
      </w:r>
      <w:r>
        <w:rPr>
          <w:rFonts w:ascii="Times New Roman" w:eastAsia="Times New Roman" w:hAnsi="Times New Roman" w:cs="Times New Roman"/>
          <w:lang w:eastAsia="en-US"/>
        </w:rPr>
        <w:t xml:space="preserve">fizyczna </w:t>
      </w:r>
      <w:r w:rsidRPr="00E52B83">
        <w:rPr>
          <w:rFonts w:ascii="Times New Roman" w:eastAsia="Times New Roman" w:hAnsi="Times New Roman" w:cs="Times New Roman"/>
          <w:lang w:eastAsia="en-US"/>
        </w:rPr>
        <w:t>spełniająca</w:t>
      </w:r>
      <w:r w:rsidRPr="00E52B83">
        <w:rPr>
          <w:rFonts w:ascii="Times New Roman" w:eastAsia="Times New Roman" w:hAnsi="Times New Roman" w:cs="Times New Roman"/>
        </w:rPr>
        <w:t xml:space="preserve"> warunki określone w art. </w:t>
      </w:r>
      <w:r w:rsidR="00DB4A4D">
        <w:rPr>
          <w:rFonts w:ascii="Times New Roman" w:eastAsia="Times New Roman" w:hAnsi="Times New Roman" w:cs="Times New Roman"/>
        </w:rPr>
        <w:t>1</w:t>
      </w:r>
      <w:r w:rsidR="00062D4A">
        <w:rPr>
          <w:rFonts w:ascii="Times New Roman" w:eastAsia="Times New Roman" w:hAnsi="Times New Roman" w:cs="Times New Roman"/>
        </w:rPr>
        <w:t>4</w:t>
      </w:r>
      <w:r>
        <w:rPr>
          <w:rFonts w:ascii="Times New Roman" w:eastAsia="Times New Roman" w:hAnsi="Times New Roman" w:cs="Times New Roman"/>
        </w:rPr>
        <w:t xml:space="preserve"> ustawy z dnia … 2023 r. o wyrównywaniu szans osób z niepełnosprawnościami.</w:t>
      </w:r>
    </w:p>
    <w:p w14:paraId="691125EB" w14:textId="77777777" w:rsidR="001346FD" w:rsidRDefault="001346FD" w:rsidP="001346FD">
      <w:pPr>
        <w:spacing w:line="259" w:lineRule="auto"/>
        <w:jc w:val="both"/>
        <w:rPr>
          <w:rFonts w:ascii="Times New Roman" w:eastAsia="Times New Roman" w:hAnsi="Times New Roman" w:cs="Times New Roman"/>
          <w:lang w:eastAsia="en-US"/>
        </w:rPr>
      </w:pPr>
    </w:p>
    <w:p w14:paraId="51E88E0C" w14:textId="2DD886C2" w:rsidR="001346FD" w:rsidRPr="00E52B83" w:rsidRDefault="001346FD"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Art</w:t>
      </w:r>
      <w:r w:rsidRPr="742CC3C0">
        <w:rPr>
          <w:rFonts w:ascii="Times New Roman" w:eastAsia="Times New Roman" w:hAnsi="Times New Roman" w:cs="Times New Roman"/>
          <w:lang w:eastAsia="en-US"/>
        </w:rPr>
        <w:t xml:space="preserve">.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4</w:t>
      </w:r>
      <w:r w:rsidR="00207630">
        <w:rPr>
          <w:rFonts w:ascii="Times New Roman" w:eastAsia="Times New Roman" w:hAnsi="Times New Roman" w:cs="Times New Roman"/>
          <w:vertAlign w:val="superscript"/>
        </w:rPr>
        <w:t>7</w:t>
      </w:r>
      <w:r>
        <w:rPr>
          <w:rFonts w:ascii="Times New Roman" w:eastAsia="Times New Roman" w:hAnsi="Times New Roman" w:cs="Times New Roman"/>
          <w:lang w:eastAsia="en-US"/>
        </w:rPr>
        <w:t xml:space="preserve">. </w:t>
      </w:r>
      <w:r w:rsidRPr="742CC3C0">
        <w:rPr>
          <w:rFonts w:ascii="Times New Roman" w:eastAsia="Times New Roman" w:hAnsi="Times New Roman" w:cs="Times New Roman"/>
          <w:lang w:eastAsia="en-US"/>
        </w:rPr>
        <w:t xml:space="preserve">Sąd, ustanawiając pełnomocnika wspierającego, może wskazać osobę, która została wpisana w części B listy, o której mowa w art. </w:t>
      </w:r>
      <w:r w:rsidR="00062D4A">
        <w:rPr>
          <w:rFonts w:ascii="Times New Roman" w:eastAsia="Times New Roman" w:hAnsi="Times New Roman" w:cs="Times New Roman"/>
          <w:lang w:eastAsia="en-US"/>
        </w:rPr>
        <w:t>40</w:t>
      </w:r>
      <w:r w:rsidR="00B44CA2" w:rsidRPr="00B44CA2">
        <w:rPr>
          <w:rFonts w:ascii="Times New Roman" w:eastAsia="Times New Roman" w:hAnsi="Times New Roman" w:cs="Times New Roman"/>
        </w:rPr>
        <w:t xml:space="preserve"> </w:t>
      </w:r>
      <w:r w:rsidR="00B44CA2">
        <w:rPr>
          <w:rFonts w:ascii="Times New Roman" w:eastAsia="Times New Roman" w:hAnsi="Times New Roman" w:cs="Times New Roman"/>
        </w:rPr>
        <w:t>ustawy z dnia … 2023 r. o wyrównywaniu szans osób z niepełnosprawnościami</w:t>
      </w:r>
      <w:r w:rsidRPr="742CC3C0">
        <w:rPr>
          <w:rFonts w:ascii="Times New Roman" w:eastAsia="Times New Roman" w:hAnsi="Times New Roman" w:cs="Times New Roman"/>
          <w:lang w:eastAsia="en-US"/>
        </w:rPr>
        <w:t>.</w:t>
      </w:r>
    </w:p>
    <w:p w14:paraId="619E4EDB" w14:textId="77777777" w:rsidR="001346FD" w:rsidRDefault="001346FD" w:rsidP="001346FD">
      <w:pPr>
        <w:spacing w:line="259" w:lineRule="auto"/>
        <w:jc w:val="both"/>
        <w:rPr>
          <w:rFonts w:ascii="Times New Roman" w:eastAsia="Times New Roman" w:hAnsi="Times New Roman" w:cs="Times New Roman"/>
          <w:lang w:eastAsia="en-US"/>
        </w:rPr>
      </w:pPr>
    </w:p>
    <w:p w14:paraId="11440200" w14:textId="257B41CF" w:rsidR="001346FD" w:rsidRPr="00E52B83" w:rsidRDefault="001346FD"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Art.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4</w:t>
      </w:r>
      <w:r w:rsidR="00207630">
        <w:rPr>
          <w:rFonts w:ascii="Times New Roman" w:eastAsia="Times New Roman" w:hAnsi="Times New Roman" w:cs="Times New Roman"/>
          <w:vertAlign w:val="superscript"/>
        </w:rPr>
        <w:t>8</w:t>
      </w:r>
      <w:r>
        <w:rPr>
          <w:rFonts w:ascii="Times New Roman" w:eastAsia="Times New Roman" w:hAnsi="Times New Roman" w:cs="Times New Roman"/>
          <w:lang w:eastAsia="en-US"/>
        </w:rPr>
        <w:t>.</w:t>
      </w:r>
      <w:r w:rsidRPr="00E52B83">
        <w:rPr>
          <w:rFonts w:ascii="Times New Roman" w:eastAsia="Times New Roman" w:hAnsi="Times New Roman" w:cs="Times New Roman"/>
          <w:lang w:eastAsia="en-US"/>
        </w:rPr>
        <w:t>Sąd może zarządzić sporządzenie opinii na temat kompetencji komunikacyjnych osoby o złożonych potrzebach w komunikowaniu się.</w:t>
      </w:r>
    </w:p>
    <w:p w14:paraId="790D76B0" w14:textId="77777777" w:rsidR="001346FD" w:rsidRDefault="001346FD" w:rsidP="001346FD">
      <w:pPr>
        <w:spacing w:line="259" w:lineRule="auto"/>
        <w:rPr>
          <w:rFonts w:ascii="Times New Roman" w:eastAsia="Times New Roman" w:hAnsi="Times New Roman" w:cs="Times New Roman"/>
          <w:lang w:eastAsia="en-US"/>
        </w:rPr>
      </w:pPr>
    </w:p>
    <w:p w14:paraId="148F4317" w14:textId="547C8541" w:rsidR="001346FD" w:rsidRPr="00E52B83" w:rsidRDefault="001346FD" w:rsidP="001346FD">
      <w:pPr>
        <w:spacing w:line="259" w:lineRule="auto"/>
        <w:rPr>
          <w:rFonts w:ascii="Times New Roman" w:eastAsia="Times New Roman" w:hAnsi="Times New Roman" w:cs="Times New Roman"/>
          <w:lang w:eastAsia="en-US"/>
        </w:rPr>
      </w:pPr>
      <w:r>
        <w:rPr>
          <w:rFonts w:ascii="Times New Roman" w:eastAsia="Times New Roman" w:hAnsi="Times New Roman" w:cs="Times New Roman"/>
          <w:lang w:eastAsia="en-US"/>
        </w:rPr>
        <w:t>Art</w:t>
      </w:r>
      <w:r w:rsidRPr="00E52B83">
        <w:rPr>
          <w:rFonts w:ascii="Times New Roman" w:eastAsia="Times New Roman" w:hAnsi="Times New Roman" w:cs="Times New Roman"/>
          <w:lang w:eastAsia="en-US"/>
        </w:rPr>
        <w:t xml:space="preserve">.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4</w:t>
      </w:r>
      <w:r w:rsidR="00207630">
        <w:rPr>
          <w:rFonts w:ascii="Times New Roman" w:eastAsia="Times New Roman" w:hAnsi="Times New Roman" w:cs="Times New Roman"/>
          <w:vertAlign w:val="superscript"/>
        </w:rPr>
        <w:t>9</w:t>
      </w:r>
      <w:r>
        <w:rPr>
          <w:rFonts w:ascii="Times New Roman" w:eastAsia="Times New Roman" w:hAnsi="Times New Roman" w:cs="Times New Roman"/>
          <w:lang w:eastAsia="en-US"/>
        </w:rPr>
        <w:t xml:space="preserve">.§ 1. </w:t>
      </w:r>
      <w:r w:rsidRPr="00E52B83">
        <w:rPr>
          <w:rFonts w:ascii="Times New Roman" w:eastAsia="Times New Roman" w:hAnsi="Times New Roman" w:cs="Times New Roman"/>
          <w:lang w:eastAsia="en-US"/>
        </w:rPr>
        <w:t>W postanowieniu o ustanowieniu pełnomocnika wspierającego sąd wskazuje:</w:t>
      </w:r>
    </w:p>
    <w:p w14:paraId="570D744A" w14:textId="33D5019E"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1) osobę</w:t>
      </w:r>
      <w:r w:rsidR="006966D9" w:rsidRPr="006966D9">
        <w:rPr>
          <w:rFonts w:ascii="Times New Roman" w:eastAsia="Times New Roman" w:hAnsi="Times New Roman" w:cs="Times New Roman"/>
        </w:rPr>
        <w:t xml:space="preserve"> </w:t>
      </w:r>
      <w:r w:rsidR="006966D9">
        <w:rPr>
          <w:rFonts w:ascii="Times New Roman" w:eastAsia="Times New Roman" w:hAnsi="Times New Roman" w:cs="Times New Roman"/>
        </w:rPr>
        <w:t>potrzebującą</w:t>
      </w:r>
      <w:r w:rsidR="006966D9" w:rsidRPr="25D368D4">
        <w:rPr>
          <w:rFonts w:ascii="Times New Roman" w:eastAsia="Times New Roman" w:hAnsi="Times New Roman" w:cs="Times New Roman"/>
        </w:rPr>
        <w:t xml:space="preserve"> wsparcia w korzystaniu ze zdolności do czynności prawnych</w:t>
      </w:r>
      <w:r w:rsidRPr="00E52B83">
        <w:rPr>
          <w:rFonts w:ascii="Times New Roman" w:eastAsia="Times New Roman" w:hAnsi="Times New Roman" w:cs="Times New Roman"/>
          <w:lang w:eastAsia="en-US"/>
        </w:rPr>
        <w:t>, dla której ustanawia pełnomocnika wspierającego;</w:t>
      </w:r>
    </w:p>
    <w:p w14:paraId="3A3317CB" w14:textId="77777777" w:rsidR="001346FD" w:rsidRPr="00E52B83" w:rsidRDefault="001346FD" w:rsidP="001346FD">
      <w:pPr>
        <w:spacing w:line="259" w:lineRule="auto"/>
        <w:ind w:left="708"/>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lastRenderedPageBreak/>
        <w:t xml:space="preserve">2) ściśle określony zakres pełnomocnictwa wspierającego, z tym że sąd nie jest uprawniony do orzeczenia ogólnego pełnomocnictwa do wszystkich czynności prawnych; </w:t>
      </w:r>
    </w:p>
    <w:p w14:paraId="5524A993"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3) imię i nazwisko pełnomocnika wspierającego;</w:t>
      </w:r>
    </w:p>
    <w:p w14:paraId="7A8A5CA4"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4) okres, na jaki jest ustanowione pełnomocnictwo wspierające, nie dłużej jednak niż na okres 2 lat;</w:t>
      </w:r>
    </w:p>
    <w:p w14:paraId="29110387"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5) sposób nadzoru nad wykonywaniem pełnomocnictwa wspierając</w:t>
      </w:r>
      <w:r>
        <w:rPr>
          <w:rFonts w:ascii="Times New Roman" w:eastAsia="Times New Roman" w:hAnsi="Times New Roman" w:cs="Times New Roman"/>
          <w:lang w:eastAsia="en-US"/>
        </w:rPr>
        <w:t>ego</w:t>
      </w:r>
      <w:r w:rsidRPr="00E52B83">
        <w:rPr>
          <w:rFonts w:ascii="Times New Roman" w:eastAsia="Times New Roman" w:hAnsi="Times New Roman" w:cs="Times New Roman"/>
          <w:lang w:eastAsia="en-US"/>
        </w:rPr>
        <w:t>, w tym w szczególności sąd może nakazać:</w:t>
      </w:r>
    </w:p>
    <w:p w14:paraId="0CC126F1" w14:textId="77777777" w:rsidR="001346FD" w:rsidRPr="00E52B83" w:rsidRDefault="001346FD" w:rsidP="001346FD">
      <w:pPr>
        <w:spacing w:line="259" w:lineRule="auto"/>
        <w:ind w:left="1416"/>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a) uzyskanie zgody sądu na poszczególne czynności prawne,</w:t>
      </w:r>
    </w:p>
    <w:p w14:paraId="68FF974F" w14:textId="77777777" w:rsidR="001346FD" w:rsidRPr="00E52B83" w:rsidRDefault="001346FD" w:rsidP="001346FD">
      <w:pPr>
        <w:spacing w:line="259" w:lineRule="auto"/>
        <w:ind w:left="1416"/>
        <w:jc w:val="both"/>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b) składanie sprawozdań z zarządzania majątkiem użytkownika pełnomocnictwa wspierającego;</w:t>
      </w:r>
    </w:p>
    <w:p w14:paraId="305C8E89" w14:textId="77777777" w:rsidR="001346FD" w:rsidRPr="00E52B83" w:rsidRDefault="001346FD" w:rsidP="001346FD">
      <w:pPr>
        <w:spacing w:line="259" w:lineRule="auto"/>
        <w:ind w:left="708"/>
        <w:rPr>
          <w:rFonts w:ascii="Times New Roman" w:eastAsia="Times New Roman" w:hAnsi="Times New Roman" w:cs="Times New Roman"/>
          <w:lang w:eastAsia="en-US"/>
        </w:rPr>
      </w:pPr>
      <w:r w:rsidRPr="00E52B83">
        <w:rPr>
          <w:rFonts w:ascii="Times New Roman" w:eastAsia="Times New Roman" w:hAnsi="Times New Roman" w:cs="Times New Roman"/>
          <w:lang w:eastAsia="en-US"/>
        </w:rPr>
        <w:t>6) zasady wynagradzania pełnomocnika wspierającego.</w:t>
      </w:r>
    </w:p>
    <w:p w14:paraId="69D4F9A1" w14:textId="65CF85CD" w:rsidR="001346FD" w:rsidRPr="00E52B83" w:rsidRDefault="00B44CA2"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1346FD">
        <w:rPr>
          <w:rFonts w:ascii="Times New Roman" w:eastAsia="Times New Roman" w:hAnsi="Times New Roman" w:cs="Times New Roman"/>
          <w:lang w:eastAsia="en-US"/>
        </w:rPr>
        <w:t>2</w:t>
      </w:r>
      <w:r w:rsidR="001346FD" w:rsidRPr="00E52B83">
        <w:rPr>
          <w:rFonts w:ascii="Times New Roman" w:eastAsia="Times New Roman" w:hAnsi="Times New Roman" w:cs="Times New Roman"/>
          <w:lang w:eastAsia="en-US"/>
        </w:rPr>
        <w:t>. Sąd w postanowieniu o ustanowieniu pełnomocnictwa wspierającego może określić sposób jego wykonywania, w szczególności może nałożyć obowiązek współpracy ze wskazaną organizacją pozarządową.</w:t>
      </w:r>
    </w:p>
    <w:p w14:paraId="2A7989DB" w14:textId="77777777" w:rsidR="001346FD" w:rsidRDefault="001346FD" w:rsidP="001346FD">
      <w:pPr>
        <w:spacing w:line="259" w:lineRule="auto"/>
        <w:rPr>
          <w:rFonts w:ascii="Times New Roman" w:eastAsia="Times New Roman" w:hAnsi="Times New Roman" w:cs="Times New Roman"/>
          <w:lang w:eastAsia="en-US"/>
        </w:rPr>
      </w:pPr>
    </w:p>
    <w:p w14:paraId="13AA4D69" w14:textId="64AE038D" w:rsidR="001346FD" w:rsidRPr="00E52B83" w:rsidRDefault="001346FD" w:rsidP="00DF3B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Art</w:t>
      </w:r>
      <w:r w:rsidRPr="00E52B83">
        <w:rPr>
          <w:rFonts w:ascii="Times New Roman" w:eastAsia="Times New Roman" w:hAnsi="Times New Roman" w:cs="Times New Roman"/>
          <w:lang w:eastAsia="en-US"/>
        </w:rPr>
        <w:t xml:space="preserve">. </w:t>
      </w:r>
      <w:r w:rsidR="00B44CA2" w:rsidRPr="25D368D4">
        <w:rPr>
          <w:rFonts w:ascii="Times New Roman" w:eastAsia="Times New Roman" w:hAnsi="Times New Roman" w:cs="Times New Roman"/>
        </w:rPr>
        <w:t>560</w:t>
      </w:r>
      <w:r w:rsidR="00207630">
        <w:rPr>
          <w:rFonts w:ascii="Times New Roman" w:eastAsia="Times New Roman" w:hAnsi="Times New Roman" w:cs="Times New Roman"/>
          <w:vertAlign w:val="superscript"/>
        </w:rPr>
        <w:t>50</w:t>
      </w:r>
      <w:r w:rsidR="00B44CA2">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1. </w:t>
      </w:r>
      <w:r w:rsidRPr="00E52B83">
        <w:rPr>
          <w:rFonts w:ascii="Times New Roman" w:eastAsia="Times New Roman" w:hAnsi="Times New Roman" w:cs="Times New Roman"/>
          <w:lang w:eastAsia="en-US"/>
        </w:rPr>
        <w:t xml:space="preserve">Z chwilą ustanowienia pełnomocnika wspierającego sąd wydaje mu zaświadczenie. </w:t>
      </w:r>
    </w:p>
    <w:p w14:paraId="07686720" w14:textId="66B67EBD" w:rsidR="001346FD" w:rsidRDefault="00207630"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1346FD">
        <w:rPr>
          <w:rFonts w:ascii="Times New Roman" w:eastAsia="Times New Roman" w:hAnsi="Times New Roman" w:cs="Times New Roman"/>
          <w:lang w:eastAsia="en-US"/>
        </w:rPr>
        <w:t>2</w:t>
      </w:r>
      <w:r w:rsidR="001346FD" w:rsidRPr="2DDF669C">
        <w:rPr>
          <w:rFonts w:ascii="Times New Roman" w:eastAsia="Times New Roman" w:hAnsi="Times New Roman" w:cs="Times New Roman"/>
          <w:lang w:eastAsia="en-US"/>
        </w:rPr>
        <w:t xml:space="preserve">. Zaświadczenie, o którym mowa w ust. 1, zawiera informacje określone w </w:t>
      </w:r>
      <w:r w:rsidR="00B44CA2">
        <w:rPr>
          <w:rFonts w:ascii="Times New Roman" w:eastAsia="Times New Roman" w:hAnsi="Times New Roman" w:cs="Times New Roman"/>
          <w:lang w:eastAsia="en-US"/>
        </w:rPr>
        <w:t xml:space="preserve">art. </w:t>
      </w:r>
      <w:r w:rsidR="00B44CA2" w:rsidRPr="25D368D4">
        <w:rPr>
          <w:rFonts w:ascii="Times New Roman" w:eastAsia="Times New Roman" w:hAnsi="Times New Roman" w:cs="Times New Roman"/>
        </w:rPr>
        <w:t>560</w:t>
      </w:r>
      <w:r w:rsidR="00B44CA2">
        <w:rPr>
          <w:rFonts w:ascii="Times New Roman" w:eastAsia="Times New Roman" w:hAnsi="Times New Roman" w:cs="Times New Roman"/>
          <w:vertAlign w:val="superscript"/>
        </w:rPr>
        <w:t>4</w:t>
      </w:r>
      <w:r w:rsidR="006966D9">
        <w:rPr>
          <w:rFonts w:ascii="Times New Roman" w:eastAsia="Times New Roman" w:hAnsi="Times New Roman" w:cs="Times New Roman"/>
          <w:vertAlign w:val="superscript"/>
        </w:rPr>
        <w:t>9</w:t>
      </w:r>
      <w:r w:rsidR="001346FD" w:rsidRPr="2DDF669C">
        <w:rPr>
          <w:rFonts w:ascii="Times New Roman" w:eastAsia="Times New Roman" w:hAnsi="Times New Roman" w:cs="Times New Roman"/>
          <w:lang w:eastAsia="en-US"/>
        </w:rPr>
        <w:t xml:space="preserve"> </w:t>
      </w:r>
      <w:r w:rsidR="00B44CA2">
        <w:rPr>
          <w:rFonts w:ascii="Times New Roman" w:eastAsia="Times New Roman" w:hAnsi="Times New Roman" w:cs="Times New Roman"/>
          <w:lang w:eastAsia="en-US"/>
        </w:rPr>
        <w:t xml:space="preserve">§ 1 </w:t>
      </w:r>
      <w:r w:rsidR="001346FD" w:rsidRPr="2DDF669C">
        <w:rPr>
          <w:rFonts w:ascii="Times New Roman" w:eastAsia="Times New Roman" w:hAnsi="Times New Roman" w:cs="Times New Roman"/>
          <w:lang w:eastAsia="en-US"/>
        </w:rPr>
        <w:t xml:space="preserve">pkt 1-4, a także datę, od której pełnomocnictwo obowiązuje. </w:t>
      </w:r>
    </w:p>
    <w:p w14:paraId="572E139A" w14:textId="37A18BD7" w:rsidR="00207630" w:rsidRPr="00E52B83" w:rsidRDefault="00207630"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3. </w:t>
      </w:r>
      <w:r w:rsidRPr="00207630">
        <w:rPr>
          <w:rFonts w:ascii="Times New Roman" w:eastAsia="Times New Roman" w:hAnsi="Times New Roman" w:cs="Times New Roman"/>
          <w:lang w:eastAsia="en-US"/>
        </w:rPr>
        <w:t xml:space="preserve">Minister Sprawiedliwości określi, w drodze rozporządzenia, wzór zaświadczenia o ustanowieniu </w:t>
      </w:r>
      <w:r>
        <w:rPr>
          <w:rFonts w:ascii="Times New Roman" w:eastAsia="Times New Roman" w:hAnsi="Times New Roman" w:cs="Times New Roman"/>
          <w:lang w:eastAsia="en-US"/>
        </w:rPr>
        <w:t>pełnomocnika wspierającego</w:t>
      </w:r>
      <w:r w:rsidRPr="00207630">
        <w:rPr>
          <w:rFonts w:ascii="Times New Roman" w:eastAsia="Times New Roman" w:hAnsi="Times New Roman" w:cs="Times New Roman"/>
          <w:lang w:eastAsia="en-US"/>
        </w:rPr>
        <w:t>, mając na względzie zapewnienie czytelności i przejrzystości t</w:t>
      </w:r>
      <w:r>
        <w:rPr>
          <w:rFonts w:ascii="Times New Roman" w:eastAsia="Times New Roman" w:hAnsi="Times New Roman" w:cs="Times New Roman"/>
          <w:lang w:eastAsia="en-US"/>
        </w:rPr>
        <w:t>ego</w:t>
      </w:r>
      <w:r w:rsidRPr="00207630">
        <w:rPr>
          <w:rFonts w:ascii="Times New Roman" w:eastAsia="Times New Roman" w:hAnsi="Times New Roman" w:cs="Times New Roman"/>
          <w:lang w:eastAsia="en-US"/>
        </w:rPr>
        <w:t xml:space="preserve"> dokument</w:t>
      </w:r>
      <w:r>
        <w:rPr>
          <w:rFonts w:ascii="Times New Roman" w:eastAsia="Times New Roman" w:hAnsi="Times New Roman" w:cs="Times New Roman"/>
          <w:lang w:eastAsia="en-US"/>
        </w:rPr>
        <w:t>u</w:t>
      </w:r>
      <w:r w:rsidRPr="00207630">
        <w:rPr>
          <w:rFonts w:ascii="Times New Roman" w:eastAsia="Times New Roman" w:hAnsi="Times New Roman" w:cs="Times New Roman"/>
          <w:lang w:eastAsia="en-US"/>
        </w:rPr>
        <w:t>.</w:t>
      </w:r>
    </w:p>
    <w:p w14:paraId="4B48F005" w14:textId="77777777" w:rsidR="001346FD" w:rsidRDefault="001346FD" w:rsidP="001346FD">
      <w:pPr>
        <w:spacing w:line="259" w:lineRule="auto"/>
        <w:jc w:val="both"/>
        <w:rPr>
          <w:rFonts w:ascii="Times New Roman" w:eastAsia="Times New Roman" w:hAnsi="Times New Roman" w:cs="Times New Roman"/>
          <w:lang w:eastAsia="en-US"/>
        </w:rPr>
      </w:pPr>
    </w:p>
    <w:p w14:paraId="482CCEE6" w14:textId="022916B2" w:rsidR="001346FD" w:rsidRPr="00E52B83" w:rsidRDefault="001346FD" w:rsidP="001346FD">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Art. </w:t>
      </w:r>
      <w:r w:rsidR="00B44CA2" w:rsidRPr="25D368D4">
        <w:rPr>
          <w:rFonts w:ascii="Times New Roman" w:eastAsia="Times New Roman" w:hAnsi="Times New Roman" w:cs="Times New Roman"/>
        </w:rPr>
        <w:t>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1</w:t>
      </w:r>
      <w:r w:rsidR="00B44CA2">
        <w:rPr>
          <w:rFonts w:ascii="Times New Roman" w:eastAsia="Times New Roman" w:hAnsi="Times New Roman" w:cs="Times New Roman"/>
          <w:lang w:eastAsia="en-US"/>
        </w:rPr>
        <w:t xml:space="preserve">. </w:t>
      </w:r>
      <w:r w:rsidRPr="742CC3C0">
        <w:rPr>
          <w:rFonts w:ascii="Times New Roman" w:eastAsia="Times New Roman" w:hAnsi="Times New Roman" w:cs="Times New Roman"/>
          <w:lang w:eastAsia="en-US"/>
        </w:rPr>
        <w:t xml:space="preserve">Po ustaniu pełnomocnictwa, pełnomocnik wspierający jest obowiązany zwrócić sądowi zaświadczenie, o którym mowa w art. </w:t>
      </w:r>
      <w:r w:rsidR="00B44CA2" w:rsidRPr="25D368D4">
        <w:rPr>
          <w:rFonts w:ascii="Times New Roman" w:eastAsia="Times New Roman" w:hAnsi="Times New Roman" w:cs="Times New Roman"/>
        </w:rPr>
        <w:t>560</w:t>
      </w:r>
      <w:r w:rsidR="00207630">
        <w:rPr>
          <w:rFonts w:ascii="Times New Roman" w:eastAsia="Times New Roman" w:hAnsi="Times New Roman" w:cs="Times New Roman"/>
          <w:vertAlign w:val="superscript"/>
        </w:rPr>
        <w:t>50</w:t>
      </w:r>
      <w:r w:rsidR="00DB4A4D">
        <w:rPr>
          <w:rFonts w:ascii="Times New Roman" w:eastAsia="Times New Roman" w:hAnsi="Times New Roman" w:cs="Times New Roman"/>
          <w:lang w:eastAsia="en-US"/>
        </w:rPr>
        <w:t xml:space="preserve"> § 1.</w:t>
      </w:r>
      <w:r w:rsidRPr="742CC3C0">
        <w:rPr>
          <w:rFonts w:ascii="Times New Roman" w:eastAsia="Times New Roman" w:hAnsi="Times New Roman" w:cs="Times New Roman"/>
          <w:lang w:eastAsia="en-US"/>
        </w:rPr>
        <w:t xml:space="preserve"> </w:t>
      </w:r>
    </w:p>
    <w:p w14:paraId="01F2655E" w14:textId="77777777" w:rsidR="001346FD" w:rsidRDefault="001346FD" w:rsidP="00DF3BFD">
      <w:pPr>
        <w:spacing w:line="269" w:lineRule="auto"/>
        <w:rPr>
          <w:rFonts w:ascii="Times New Roman" w:eastAsia="Times New Roman" w:hAnsi="Times New Roman" w:cs="Times New Roman"/>
          <w:b/>
          <w:bCs/>
        </w:rPr>
      </w:pPr>
    </w:p>
    <w:p w14:paraId="279E16FD" w14:textId="42109947" w:rsidR="001346FD" w:rsidRDefault="001346FD" w:rsidP="25D368D4">
      <w:pPr>
        <w:spacing w:line="269" w:lineRule="auto"/>
        <w:jc w:val="center"/>
        <w:rPr>
          <w:rFonts w:ascii="Times New Roman" w:eastAsia="Times New Roman" w:hAnsi="Times New Roman" w:cs="Times New Roman"/>
          <w:b/>
          <w:bCs/>
        </w:rPr>
      </w:pPr>
      <w:r>
        <w:rPr>
          <w:rFonts w:ascii="Times New Roman" w:eastAsia="Times New Roman" w:hAnsi="Times New Roman" w:cs="Times New Roman"/>
          <w:b/>
          <w:bCs/>
        </w:rPr>
        <w:t>Oddział 2</w:t>
      </w:r>
    </w:p>
    <w:p w14:paraId="321C77A4" w14:textId="330A279A" w:rsidR="007F4B3F" w:rsidRDefault="01258DFD" w:rsidP="25D368D4">
      <w:pPr>
        <w:spacing w:line="269" w:lineRule="auto"/>
        <w:jc w:val="center"/>
      </w:pPr>
      <w:r w:rsidRPr="25D368D4">
        <w:rPr>
          <w:rFonts w:ascii="Times New Roman" w:eastAsia="Times New Roman" w:hAnsi="Times New Roman" w:cs="Times New Roman"/>
          <w:b/>
          <w:bCs/>
        </w:rPr>
        <w:t>Nadzór nad wykonywaniem pełnomocnictwa wspierającego</w:t>
      </w:r>
    </w:p>
    <w:p w14:paraId="5C15DB7F" w14:textId="3808C55F" w:rsidR="00B44CA2" w:rsidRPr="00E52B83" w:rsidRDefault="01258DFD" w:rsidP="00B44CA2">
      <w:pPr>
        <w:spacing w:line="259" w:lineRule="auto"/>
        <w:jc w:val="both"/>
        <w:rPr>
          <w:rFonts w:ascii="Times New Roman" w:eastAsia="Times New Roman" w:hAnsi="Times New Roman" w:cs="Times New Roman"/>
          <w:lang w:eastAsia="en-US"/>
        </w:rPr>
      </w:pPr>
      <w:r w:rsidRPr="25D368D4">
        <w:rPr>
          <w:rFonts w:ascii="Times New Roman" w:eastAsia="Times New Roman" w:hAnsi="Times New Roman" w:cs="Times New Roman"/>
        </w:rPr>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2</w:t>
      </w:r>
      <w:r w:rsidRPr="25D368D4">
        <w:rPr>
          <w:rFonts w:ascii="Times New Roman" w:eastAsia="Times New Roman" w:hAnsi="Times New Roman" w:cs="Times New Roman"/>
        </w:rPr>
        <w:t xml:space="preserve">. </w:t>
      </w:r>
      <w:r w:rsidR="00B44CA2">
        <w:rPr>
          <w:rFonts w:ascii="Times New Roman" w:eastAsia="Times New Roman" w:hAnsi="Times New Roman" w:cs="Times New Roman"/>
          <w:lang w:eastAsia="en-US"/>
        </w:rPr>
        <w:t xml:space="preserve">§ </w:t>
      </w:r>
      <w:r w:rsidR="00B44CA2" w:rsidRPr="742CC3C0">
        <w:rPr>
          <w:rFonts w:ascii="Times New Roman" w:eastAsia="Times New Roman" w:hAnsi="Times New Roman" w:cs="Times New Roman"/>
          <w:lang w:eastAsia="en-US"/>
        </w:rPr>
        <w:t xml:space="preserve">1. Sąd sprawuje nadzór nad wykonywaniem pełnomocnictwa wspierającego. </w:t>
      </w:r>
    </w:p>
    <w:p w14:paraId="4D9278FE" w14:textId="77777777" w:rsidR="00B44CA2" w:rsidRPr="00E52B83" w:rsidRDefault="00B44CA2" w:rsidP="00B44CA2">
      <w:pPr>
        <w:spacing w:line="259"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Pr="00E52B83">
        <w:rPr>
          <w:rFonts w:ascii="Times New Roman" w:eastAsia="Times New Roman" w:hAnsi="Times New Roman" w:cs="Times New Roman"/>
          <w:lang w:eastAsia="en-US"/>
        </w:rPr>
        <w:t>2. Jeżeli sąd stwierdzi nieprawidłowości w wykonywaniu czynności pełnomocnika wspierającego, orzeka o:</w:t>
      </w:r>
    </w:p>
    <w:p w14:paraId="07388AA8" w14:textId="77777777" w:rsidR="00B44CA2" w:rsidRPr="00E52B83" w:rsidRDefault="00B44CA2" w:rsidP="00B44CA2">
      <w:pPr>
        <w:spacing w:line="259" w:lineRule="auto"/>
        <w:ind w:left="708"/>
        <w:jc w:val="both"/>
        <w:rPr>
          <w:rFonts w:ascii="Times New Roman" w:eastAsia="Times New Roman" w:hAnsi="Times New Roman" w:cs="Times New Roman"/>
          <w:lang w:eastAsia="en-US"/>
        </w:rPr>
      </w:pPr>
      <w:r w:rsidRPr="1596DC50">
        <w:rPr>
          <w:rFonts w:ascii="Times New Roman" w:eastAsia="Times New Roman" w:hAnsi="Times New Roman" w:cs="Times New Roman"/>
          <w:lang w:eastAsia="en-US"/>
        </w:rPr>
        <w:lastRenderedPageBreak/>
        <w:t xml:space="preserve">1) odwołaniu dotychczasowego pełnomocnika wspierającego i wyznaczeniu nowego pełnomocnika wspierającego; </w:t>
      </w:r>
    </w:p>
    <w:p w14:paraId="1F2C1577" w14:textId="77777777" w:rsidR="00B44CA2" w:rsidRPr="00E52B83" w:rsidRDefault="00B44CA2" w:rsidP="00B44CA2">
      <w:pPr>
        <w:spacing w:line="259" w:lineRule="auto"/>
        <w:ind w:left="708"/>
        <w:jc w:val="both"/>
        <w:rPr>
          <w:rFonts w:ascii="Times New Roman" w:eastAsia="Times New Roman" w:hAnsi="Times New Roman" w:cs="Times New Roman"/>
          <w:lang w:eastAsia="en-US"/>
        </w:rPr>
      </w:pPr>
      <w:r w:rsidRPr="1596DC50">
        <w:rPr>
          <w:rFonts w:ascii="Times New Roman" w:eastAsia="Times New Roman" w:hAnsi="Times New Roman" w:cs="Times New Roman"/>
          <w:lang w:eastAsia="en-US"/>
        </w:rPr>
        <w:t>2) zmianie dotychczasowego postanowienia o wyznaczeniu pełnomocnika wspierającego przez dodanie lub ograniczenie określonych obowiązków pełnomocnika wspierającego</w:t>
      </w:r>
      <w:r>
        <w:rPr>
          <w:rFonts w:ascii="Times New Roman" w:eastAsia="Times New Roman" w:hAnsi="Times New Roman" w:cs="Times New Roman"/>
          <w:lang w:eastAsia="en-US"/>
        </w:rPr>
        <w:t>.</w:t>
      </w:r>
    </w:p>
    <w:p w14:paraId="48394F90" w14:textId="77777777" w:rsidR="00B44CA2" w:rsidRDefault="00B44CA2" w:rsidP="25D368D4">
      <w:pPr>
        <w:spacing w:line="269" w:lineRule="auto"/>
        <w:jc w:val="both"/>
        <w:rPr>
          <w:rFonts w:ascii="Times New Roman" w:eastAsia="Times New Roman" w:hAnsi="Times New Roman" w:cs="Times New Roman"/>
        </w:rPr>
      </w:pPr>
    </w:p>
    <w:p w14:paraId="09383757" w14:textId="679A0AC7" w:rsidR="007F4B3F" w:rsidRDefault="00B44CA2" w:rsidP="25D368D4">
      <w:pPr>
        <w:spacing w:line="269" w:lineRule="auto"/>
        <w:jc w:val="both"/>
      </w:pPr>
      <w:r>
        <w:rPr>
          <w:rFonts w:ascii="Times New Roman" w:eastAsia="Times New Roman" w:hAnsi="Times New Roman" w:cs="Times New Roman"/>
          <w:lang w:eastAsia="en-US"/>
        </w:rPr>
        <w:t xml:space="preserve">Art. </w:t>
      </w:r>
      <w:r w:rsidRPr="25D368D4">
        <w:rPr>
          <w:rFonts w:ascii="Times New Roman" w:eastAsia="Times New Roman" w:hAnsi="Times New Roman" w:cs="Times New Roman"/>
        </w:rPr>
        <w:t>560</w:t>
      </w:r>
      <w:r>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3</w:t>
      </w:r>
      <w:r>
        <w:rPr>
          <w:rFonts w:ascii="Times New Roman" w:eastAsia="Times New Roman" w:hAnsi="Times New Roman" w:cs="Times New Roman"/>
          <w:lang w:eastAsia="en-US"/>
        </w:rPr>
        <w:t xml:space="preserve">. </w:t>
      </w:r>
      <w:r w:rsidR="01258DFD" w:rsidRPr="25D368D4">
        <w:rPr>
          <w:rFonts w:ascii="Times New Roman" w:eastAsia="Times New Roman" w:hAnsi="Times New Roman" w:cs="Times New Roman"/>
        </w:rPr>
        <w:t>§ 1. Wniosek o nadzór nad wykonywaniem pełnomocnictwa wspierającego może złożyć w szczególności:</w:t>
      </w:r>
    </w:p>
    <w:p w14:paraId="2C02BD81" w14:textId="47C85095" w:rsidR="007F4B3F" w:rsidRDefault="01258DFD" w:rsidP="00DF3BFD">
      <w:pPr>
        <w:spacing w:line="269" w:lineRule="auto"/>
        <w:ind w:left="720"/>
        <w:jc w:val="both"/>
      </w:pPr>
      <w:r w:rsidRPr="25D368D4">
        <w:rPr>
          <w:rFonts w:ascii="Times New Roman" w:eastAsia="Times New Roman" w:hAnsi="Times New Roman" w:cs="Times New Roman"/>
        </w:rPr>
        <w:t>1) użytkownik pełnomocnictwa wspierającego;</w:t>
      </w:r>
    </w:p>
    <w:p w14:paraId="559862B7" w14:textId="5CF1CCC8" w:rsidR="007F4B3F" w:rsidRDefault="01258DFD" w:rsidP="00DF3BFD">
      <w:pPr>
        <w:spacing w:line="269" w:lineRule="auto"/>
        <w:ind w:left="720"/>
        <w:jc w:val="both"/>
      </w:pPr>
      <w:r w:rsidRPr="25D368D4">
        <w:rPr>
          <w:rFonts w:ascii="Times New Roman" w:eastAsia="Times New Roman" w:hAnsi="Times New Roman" w:cs="Times New Roman"/>
        </w:rPr>
        <w:t xml:space="preserve">2) pełnomocnik wspierający.     </w:t>
      </w:r>
    </w:p>
    <w:p w14:paraId="2C2ED250" w14:textId="35886B80" w:rsidR="007F4B3F" w:rsidRDefault="01258DFD" w:rsidP="25D368D4">
      <w:pPr>
        <w:spacing w:line="269" w:lineRule="auto"/>
        <w:jc w:val="both"/>
      </w:pPr>
      <w:r w:rsidRPr="38631614">
        <w:rPr>
          <w:rFonts w:ascii="Times New Roman" w:eastAsia="Times New Roman" w:hAnsi="Times New Roman" w:cs="Times New Roman"/>
        </w:rPr>
        <w:t>§ 2. Kto zgłosił wniosek o nadzór nad wykonywaniem pełnomocnictwa wspierającego w złej wierze lub lekkomyślnie, podlega karze grzywny.</w:t>
      </w:r>
    </w:p>
    <w:p w14:paraId="4F532432" w14:textId="602BCEA9" w:rsidR="2EA74D43" w:rsidRDefault="611DC74F" w:rsidP="1596DC50">
      <w:pPr>
        <w:spacing w:line="269" w:lineRule="auto"/>
        <w:jc w:val="both"/>
        <w:rPr>
          <w:rFonts w:ascii="Times New Roman" w:eastAsia="Times New Roman" w:hAnsi="Times New Roman" w:cs="Times New Roman"/>
        </w:rPr>
      </w:pPr>
      <w:r w:rsidRPr="1596DC50">
        <w:rPr>
          <w:rFonts w:ascii="Times New Roman" w:eastAsia="Times New Roman" w:hAnsi="Times New Roman" w:cs="Times New Roman"/>
        </w:rPr>
        <w:t xml:space="preserve">§ 3.  Każdy, komu znane jest zdarzenie uzasadniające wszczęcie postępowania z urzędu, obowiązany jest </w:t>
      </w:r>
      <w:r w:rsidR="00A57CCE">
        <w:rPr>
          <w:rFonts w:ascii="Times New Roman" w:eastAsia="Times New Roman" w:hAnsi="Times New Roman" w:cs="Times New Roman"/>
        </w:rPr>
        <w:t xml:space="preserve">niezwłocznie </w:t>
      </w:r>
      <w:r w:rsidRPr="1596DC50">
        <w:rPr>
          <w:rFonts w:ascii="Times New Roman" w:eastAsia="Times New Roman" w:hAnsi="Times New Roman" w:cs="Times New Roman"/>
        </w:rPr>
        <w:t>zawiadomić o nim sąd.</w:t>
      </w:r>
    </w:p>
    <w:p w14:paraId="4EC5ACEE" w14:textId="1A20E261" w:rsidR="38631614" w:rsidRDefault="38631614" w:rsidP="38631614">
      <w:pPr>
        <w:spacing w:line="269" w:lineRule="auto"/>
        <w:jc w:val="both"/>
        <w:rPr>
          <w:rFonts w:ascii="Times New Roman" w:eastAsia="Times New Roman" w:hAnsi="Times New Roman" w:cs="Times New Roman"/>
        </w:rPr>
      </w:pPr>
    </w:p>
    <w:p w14:paraId="71C23931" w14:textId="4E4266A9" w:rsidR="007F4B3F" w:rsidRDefault="01258DFD" w:rsidP="25D368D4">
      <w:pPr>
        <w:spacing w:line="269" w:lineRule="auto"/>
        <w:jc w:val="both"/>
      </w:pPr>
      <w:r w:rsidRPr="25D368D4">
        <w:rPr>
          <w:rFonts w:ascii="Times New Roman" w:eastAsia="Times New Roman" w:hAnsi="Times New Roman" w:cs="Times New Roman"/>
        </w:rPr>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4</w:t>
      </w:r>
      <w:r w:rsidRPr="25D368D4">
        <w:rPr>
          <w:rFonts w:ascii="Times New Roman" w:eastAsia="Times New Roman" w:hAnsi="Times New Roman" w:cs="Times New Roman"/>
        </w:rPr>
        <w:t>. § 1. Uczestnikami postępowania nadzorczego nad wykonywaniem pełnomocnictwa wspierającego są z mocy samego prawa prócz wnioskodawcy:</w:t>
      </w:r>
    </w:p>
    <w:p w14:paraId="474D3FEB" w14:textId="5EE2F509" w:rsidR="007F4B3F" w:rsidRDefault="01258DFD" w:rsidP="25D368D4">
      <w:pPr>
        <w:spacing w:line="269" w:lineRule="auto"/>
        <w:jc w:val="both"/>
      </w:pPr>
      <w:r w:rsidRPr="25D368D4">
        <w:rPr>
          <w:rFonts w:ascii="Times New Roman" w:eastAsia="Times New Roman" w:hAnsi="Times New Roman" w:cs="Times New Roman"/>
        </w:rPr>
        <w:t>1) użytkownik pełnomocnictwa wspierającego;</w:t>
      </w:r>
    </w:p>
    <w:p w14:paraId="00EFD3B9" w14:textId="2916084F" w:rsidR="007F4B3F" w:rsidRDefault="25C88E42" w:rsidP="25D368D4">
      <w:pPr>
        <w:spacing w:line="269" w:lineRule="auto"/>
        <w:jc w:val="both"/>
      </w:pPr>
      <w:r w:rsidRPr="1596DC50">
        <w:rPr>
          <w:rFonts w:ascii="Times New Roman" w:eastAsia="Times New Roman" w:hAnsi="Times New Roman" w:cs="Times New Roman"/>
        </w:rPr>
        <w:t>2) pełnomocnik wspierający.</w:t>
      </w:r>
    </w:p>
    <w:p w14:paraId="1C646E40" w14:textId="77777777" w:rsidR="00236E7C" w:rsidRDefault="00236E7C" w:rsidP="25D368D4">
      <w:pPr>
        <w:spacing w:line="269" w:lineRule="auto"/>
        <w:jc w:val="both"/>
        <w:rPr>
          <w:rFonts w:ascii="Times New Roman" w:eastAsia="Times New Roman" w:hAnsi="Times New Roman" w:cs="Times New Roman"/>
        </w:rPr>
      </w:pPr>
    </w:p>
    <w:p w14:paraId="3A496B5D" w14:textId="4E11D4B8" w:rsidR="007F4B3F" w:rsidRDefault="01258DFD" w:rsidP="25D368D4">
      <w:pPr>
        <w:spacing w:line="269" w:lineRule="auto"/>
        <w:jc w:val="both"/>
      </w:pPr>
      <w:r w:rsidRPr="25D368D4">
        <w:rPr>
          <w:rFonts w:ascii="Times New Roman" w:eastAsia="Times New Roman" w:hAnsi="Times New Roman" w:cs="Times New Roman"/>
        </w:rPr>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5</w:t>
      </w:r>
      <w:r w:rsidRPr="25D368D4">
        <w:rPr>
          <w:rFonts w:ascii="Times New Roman" w:eastAsia="Times New Roman" w:hAnsi="Times New Roman" w:cs="Times New Roman"/>
        </w:rPr>
        <w:t>. § 1. W razie stwierdzenia braku nieprawidłowości w wykonywaniu pełnomocnictwa wspierającego, sąd oddala wniosek albo umarza postępowanie</w:t>
      </w:r>
      <w:r w:rsidR="009A5081">
        <w:rPr>
          <w:rFonts w:ascii="Times New Roman" w:eastAsia="Times New Roman" w:hAnsi="Times New Roman" w:cs="Times New Roman"/>
        </w:rPr>
        <w:t xml:space="preserve"> wszczęte z urzędu</w:t>
      </w:r>
      <w:r w:rsidRPr="25D368D4">
        <w:rPr>
          <w:rFonts w:ascii="Times New Roman" w:eastAsia="Times New Roman" w:hAnsi="Times New Roman" w:cs="Times New Roman"/>
        </w:rPr>
        <w:t>.</w:t>
      </w:r>
    </w:p>
    <w:p w14:paraId="3A9BD06A" w14:textId="096A0D92" w:rsidR="007F4B3F" w:rsidRDefault="01258DFD" w:rsidP="25D368D4">
      <w:pPr>
        <w:spacing w:line="269" w:lineRule="auto"/>
        <w:jc w:val="both"/>
      </w:pPr>
      <w:r w:rsidRPr="25D368D4">
        <w:rPr>
          <w:rFonts w:ascii="Times New Roman" w:eastAsia="Times New Roman" w:hAnsi="Times New Roman" w:cs="Times New Roman"/>
        </w:rPr>
        <w:t>§ 2. Odwołując pełnomocnika wspierającego sąd oznacza datę, z którą następuje odwołanie.</w:t>
      </w:r>
    </w:p>
    <w:p w14:paraId="493BB05D" w14:textId="77777777" w:rsidR="00236E7C" w:rsidRDefault="00236E7C" w:rsidP="25D368D4">
      <w:pPr>
        <w:spacing w:line="269" w:lineRule="auto"/>
        <w:jc w:val="both"/>
        <w:rPr>
          <w:rFonts w:ascii="Times New Roman" w:eastAsia="Times New Roman" w:hAnsi="Times New Roman" w:cs="Times New Roman"/>
        </w:rPr>
      </w:pPr>
    </w:p>
    <w:p w14:paraId="066870C5" w14:textId="7D584BB4" w:rsidR="007F4B3F" w:rsidRDefault="01258DFD" w:rsidP="25D368D4">
      <w:pPr>
        <w:spacing w:line="269" w:lineRule="auto"/>
        <w:jc w:val="both"/>
      </w:pPr>
      <w:r w:rsidRPr="25D368D4">
        <w:rPr>
          <w:rFonts w:ascii="Times New Roman" w:eastAsia="Times New Roman" w:hAnsi="Times New Roman" w:cs="Times New Roman"/>
        </w:rPr>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6</w:t>
      </w:r>
      <w:r w:rsidRPr="25D368D4">
        <w:rPr>
          <w:rFonts w:ascii="Times New Roman" w:eastAsia="Times New Roman" w:hAnsi="Times New Roman" w:cs="Times New Roman"/>
        </w:rPr>
        <w:t xml:space="preserve">. Jeżeli w toku postępowania nadzorczego nad wykonywaniem pełnomocnictwa wspierającego sąd ustali, że </w:t>
      </w:r>
      <w:r w:rsidR="00A42423">
        <w:rPr>
          <w:rFonts w:ascii="Times New Roman" w:eastAsia="Times New Roman" w:hAnsi="Times New Roman" w:cs="Times New Roman"/>
        </w:rPr>
        <w:t>użytkownik pełnomocnictwa wspierającego</w:t>
      </w:r>
      <w:r w:rsidRPr="25D368D4">
        <w:rPr>
          <w:rFonts w:ascii="Times New Roman" w:eastAsia="Times New Roman" w:hAnsi="Times New Roman" w:cs="Times New Roman"/>
        </w:rPr>
        <w:t xml:space="preserve"> jest w stanie podejmować decyzje samodzielnie, sąd uchyla postanowienia o ustanowieniu pełnomocnika wspierającego.</w:t>
      </w:r>
    </w:p>
    <w:p w14:paraId="763FED10" w14:textId="77777777" w:rsidR="00236E7C" w:rsidRDefault="00236E7C" w:rsidP="25D368D4">
      <w:pPr>
        <w:spacing w:line="269" w:lineRule="auto"/>
        <w:jc w:val="both"/>
        <w:rPr>
          <w:rFonts w:ascii="Times New Roman" w:eastAsia="Times New Roman" w:hAnsi="Times New Roman" w:cs="Times New Roman"/>
        </w:rPr>
      </w:pPr>
    </w:p>
    <w:p w14:paraId="28063455" w14:textId="2CF53156" w:rsidR="007F4B3F" w:rsidRDefault="01258DFD" w:rsidP="25D368D4">
      <w:pPr>
        <w:spacing w:line="269" w:lineRule="auto"/>
        <w:jc w:val="both"/>
      </w:pPr>
      <w:r w:rsidRPr="25D368D4">
        <w:rPr>
          <w:rFonts w:ascii="Times New Roman" w:eastAsia="Times New Roman" w:hAnsi="Times New Roman" w:cs="Times New Roman"/>
        </w:rPr>
        <w:lastRenderedPageBreak/>
        <w:t>Art. 560</w:t>
      </w:r>
      <w:r w:rsidR="00B44CA2">
        <w:rPr>
          <w:rFonts w:ascii="Times New Roman" w:eastAsia="Times New Roman" w:hAnsi="Times New Roman" w:cs="Times New Roman"/>
          <w:vertAlign w:val="superscript"/>
        </w:rPr>
        <w:t>5</w:t>
      </w:r>
      <w:r w:rsidR="00207630">
        <w:rPr>
          <w:rFonts w:ascii="Times New Roman" w:eastAsia="Times New Roman" w:hAnsi="Times New Roman" w:cs="Times New Roman"/>
          <w:vertAlign w:val="superscript"/>
        </w:rPr>
        <w:t>7</w:t>
      </w:r>
      <w:r w:rsidRPr="25D368D4">
        <w:rPr>
          <w:rFonts w:ascii="Times New Roman" w:eastAsia="Times New Roman" w:hAnsi="Times New Roman" w:cs="Times New Roman"/>
        </w:rPr>
        <w:t>. W zakresie nieuregulowanym w niniejszym oddziale do nadzoru nad wykonywaniem pełnomocnictwa wspierającego stosuje się przepisy art. 560</w:t>
      </w:r>
      <w:r w:rsidR="00236E7C">
        <w:rPr>
          <w:rFonts w:ascii="Times New Roman" w:eastAsia="Times New Roman" w:hAnsi="Times New Roman" w:cs="Times New Roman"/>
          <w:vertAlign w:val="superscript"/>
        </w:rPr>
        <w:t>3</w:t>
      </w:r>
      <w:r w:rsidR="00B44CA2">
        <w:rPr>
          <w:rFonts w:ascii="Times New Roman" w:eastAsia="Times New Roman" w:hAnsi="Times New Roman" w:cs="Times New Roman"/>
          <w:vertAlign w:val="superscript"/>
        </w:rPr>
        <w:t>2</w:t>
      </w:r>
      <w:r w:rsidRPr="25D368D4">
        <w:rPr>
          <w:rFonts w:ascii="Times New Roman" w:eastAsia="Times New Roman" w:hAnsi="Times New Roman" w:cs="Times New Roman"/>
        </w:rPr>
        <w:t xml:space="preserve"> - art. 560</w:t>
      </w:r>
      <w:r w:rsidR="00236E7C">
        <w:rPr>
          <w:rFonts w:ascii="Times New Roman" w:eastAsia="Times New Roman" w:hAnsi="Times New Roman" w:cs="Times New Roman"/>
          <w:vertAlign w:val="superscript"/>
        </w:rPr>
        <w:t>45</w:t>
      </w:r>
      <w:r w:rsidRPr="25D368D4">
        <w:rPr>
          <w:rFonts w:ascii="Times New Roman" w:eastAsia="Times New Roman" w:hAnsi="Times New Roman" w:cs="Times New Roman"/>
        </w:rPr>
        <w:t xml:space="preserve"> dotyczące nadzoru nad wykonywaniem asysty prawnej.”;</w:t>
      </w:r>
    </w:p>
    <w:p w14:paraId="4206B3E5" w14:textId="3F5D3C91" w:rsidR="007F4B3F" w:rsidRDefault="01258DFD" w:rsidP="25D368D4">
      <w:pPr>
        <w:spacing w:line="269" w:lineRule="auto"/>
        <w:jc w:val="both"/>
      </w:pPr>
      <w:r w:rsidRPr="25D368D4">
        <w:rPr>
          <w:rFonts w:ascii="Times New Roman" w:eastAsia="Times New Roman" w:hAnsi="Times New Roman" w:cs="Times New Roman"/>
        </w:rPr>
        <w:t>1</w:t>
      </w:r>
      <w:r w:rsidR="00391EAF">
        <w:rPr>
          <w:rFonts w:ascii="Times New Roman" w:eastAsia="Times New Roman" w:hAnsi="Times New Roman" w:cs="Times New Roman"/>
        </w:rPr>
        <w:t>6</w:t>
      </w:r>
      <w:r w:rsidRPr="25D368D4">
        <w:rPr>
          <w:rFonts w:ascii="Times New Roman" w:eastAsia="Times New Roman" w:hAnsi="Times New Roman" w:cs="Times New Roman"/>
        </w:rPr>
        <w:t>) w art. 561 § 2 i 3 otrzymują brzmienie:</w:t>
      </w:r>
    </w:p>
    <w:p w14:paraId="3FBBC323" w14:textId="3285FCE1" w:rsidR="007F4B3F" w:rsidRDefault="01258DFD" w:rsidP="007B165E">
      <w:pPr>
        <w:spacing w:line="269" w:lineRule="auto"/>
        <w:ind w:left="720"/>
        <w:jc w:val="both"/>
      </w:pPr>
      <w:r w:rsidRPr="25D368D4">
        <w:rPr>
          <w:rFonts w:ascii="Times New Roman" w:eastAsia="Times New Roman" w:hAnsi="Times New Roman" w:cs="Times New Roman"/>
        </w:rPr>
        <w:t>„§ 2. Zezwolenia na zawarcie małżeństwa osobom powinowatym w linii prostej udziela sąd na wniosek tych osób.</w:t>
      </w:r>
    </w:p>
    <w:p w14:paraId="4A81EFE8" w14:textId="7CEFA8CF" w:rsidR="007F4B3F" w:rsidRDefault="01258DFD" w:rsidP="007B165E">
      <w:pPr>
        <w:spacing w:line="269" w:lineRule="auto"/>
        <w:ind w:left="720"/>
        <w:jc w:val="both"/>
      </w:pPr>
      <w:r w:rsidRPr="25D368D4">
        <w:rPr>
          <w:rFonts w:ascii="Times New Roman" w:eastAsia="Times New Roman" w:hAnsi="Times New Roman" w:cs="Times New Roman"/>
        </w:rPr>
        <w:t>§  3. W postanowieniu o udzieleniu zezwolenia wymienia się osobę, z którą małżeństwo ma być zawarte. Przed wydaniem postanowienia rozstrzygającego taki wniosek sąd wysłucha wnioskodawcę, osobę, z którą małżeństwo ma być zawarte, oraz w razie potrzeby osoby bliskie przyszłych małżonków. ”;</w:t>
      </w:r>
    </w:p>
    <w:p w14:paraId="11D4FA47" w14:textId="76E9611C" w:rsidR="007F4B3F" w:rsidRDefault="01258DFD" w:rsidP="25D368D4">
      <w:pPr>
        <w:spacing w:line="269" w:lineRule="auto"/>
        <w:jc w:val="both"/>
      </w:pPr>
      <w:r w:rsidRPr="25D368D4">
        <w:rPr>
          <w:rFonts w:ascii="Times New Roman" w:eastAsia="Times New Roman" w:hAnsi="Times New Roman" w:cs="Times New Roman"/>
        </w:rPr>
        <w:t>1</w:t>
      </w:r>
      <w:r w:rsidR="00391EAF">
        <w:rPr>
          <w:rFonts w:ascii="Times New Roman" w:eastAsia="Times New Roman" w:hAnsi="Times New Roman" w:cs="Times New Roman"/>
        </w:rPr>
        <w:t>7</w:t>
      </w:r>
      <w:r w:rsidRPr="25D368D4">
        <w:rPr>
          <w:rFonts w:ascii="Times New Roman" w:eastAsia="Times New Roman" w:hAnsi="Times New Roman" w:cs="Times New Roman"/>
        </w:rPr>
        <w:t>) w art. 572 § 2 otrzymuje brzmienie:</w:t>
      </w:r>
    </w:p>
    <w:p w14:paraId="4E1C5E38" w14:textId="46C5F688" w:rsidR="007F4B3F" w:rsidRDefault="01258DFD" w:rsidP="007B165E">
      <w:pPr>
        <w:spacing w:line="269" w:lineRule="auto"/>
        <w:ind w:left="720"/>
        <w:jc w:val="both"/>
      </w:pPr>
      <w:r w:rsidRPr="25D368D4">
        <w:rPr>
          <w:rFonts w:ascii="Times New Roman" w:eastAsia="Times New Roman" w:hAnsi="Times New Roman" w:cs="Times New Roman"/>
        </w:rPr>
        <w:t>„</w:t>
      </w:r>
      <w:r w:rsidR="2B6F8F0A" w:rsidRPr="25D368D4">
        <w:rPr>
          <w:rFonts w:ascii="Times New Roman" w:eastAsia="Times New Roman" w:hAnsi="Times New Roman" w:cs="Times New Roman"/>
        </w:rPr>
        <w:t>§ 2.</w:t>
      </w:r>
      <w:r w:rsidRPr="25D368D4">
        <w:rPr>
          <w:rFonts w:ascii="Times New Roman" w:eastAsia="Times New Roman" w:hAnsi="Times New Roman" w:cs="Times New Roman"/>
        </w:rPr>
        <w:t xml:space="preserve"> Obowiązek wymieniony w § 1 ciąży przede wszystkim na urzędach stanu cywilnego, sądach, prokuratorach, notariuszach, komornikach, organach samorządu i administracji rządowej, organach Policji, placówkach oświatowych, opiekunach społecznych oraz organizacjach i zakładach zajmujących się opieką nad dziećmi lub wsparciem osób z zaburzeniami psychicznymi, z niepełnosprawnością intelektualną lub zaburzeniami </w:t>
      </w:r>
      <w:proofErr w:type="spellStart"/>
      <w:r w:rsidRPr="25D368D4">
        <w:rPr>
          <w:rFonts w:ascii="Times New Roman" w:eastAsia="Times New Roman" w:hAnsi="Times New Roman" w:cs="Times New Roman"/>
        </w:rPr>
        <w:t>neurorozwojowymi</w:t>
      </w:r>
      <w:proofErr w:type="spellEnd"/>
      <w:r w:rsidRPr="25D368D4">
        <w:rPr>
          <w:rFonts w:ascii="Times New Roman" w:eastAsia="Times New Roman" w:hAnsi="Times New Roman" w:cs="Times New Roman"/>
        </w:rPr>
        <w:t>.”;</w:t>
      </w:r>
    </w:p>
    <w:p w14:paraId="33E87DFB" w14:textId="723F7896" w:rsidR="007F4B3F" w:rsidRDefault="0A2DA438" w:rsidP="25D368D4">
      <w:pPr>
        <w:spacing w:line="269" w:lineRule="auto"/>
        <w:jc w:val="both"/>
      </w:pPr>
      <w:r w:rsidRPr="2DDF669C">
        <w:rPr>
          <w:rFonts w:ascii="Times New Roman" w:eastAsia="Times New Roman" w:hAnsi="Times New Roman" w:cs="Times New Roman"/>
        </w:rPr>
        <w:t>1</w:t>
      </w:r>
      <w:r w:rsidR="00391EAF">
        <w:rPr>
          <w:rFonts w:ascii="Times New Roman" w:eastAsia="Times New Roman" w:hAnsi="Times New Roman" w:cs="Times New Roman"/>
        </w:rPr>
        <w:t>8</w:t>
      </w:r>
      <w:r w:rsidRPr="2DDF669C">
        <w:rPr>
          <w:rFonts w:ascii="Times New Roman" w:eastAsia="Times New Roman" w:hAnsi="Times New Roman" w:cs="Times New Roman"/>
        </w:rPr>
        <w:t xml:space="preserve">) </w:t>
      </w:r>
      <w:r w:rsidR="00EE2F76" w:rsidRPr="2DDF669C">
        <w:rPr>
          <w:rFonts w:ascii="Times New Roman" w:eastAsia="Times New Roman" w:hAnsi="Times New Roman" w:cs="Times New Roman"/>
        </w:rPr>
        <w:t xml:space="preserve">uchyla się </w:t>
      </w:r>
      <w:r w:rsidRPr="2DDF669C">
        <w:rPr>
          <w:rFonts w:ascii="Times New Roman" w:eastAsia="Times New Roman" w:hAnsi="Times New Roman" w:cs="Times New Roman"/>
        </w:rPr>
        <w:t>art. 600</w:t>
      </w:r>
      <w:r w:rsidR="6B0680C2" w:rsidRPr="2DDF669C">
        <w:rPr>
          <w:rFonts w:ascii="Times New Roman" w:eastAsia="Times New Roman" w:hAnsi="Times New Roman" w:cs="Times New Roman"/>
        </w:rPr>
        <w:t>;</w:t>
      </w:r>
    </w:p>
    <w:p w14:paraId="179676E1" w14:textId="080217CB" w:rsidR="007F4B3F" w:rsidRDefault="00520636" w:rsidP="25D368D4">
      <w:pPr>
        <w:spacing w:line="269" w:lineRule="auto"/>
        <w:jc w:val="both"/>
      </w:pPr>
      <w:r>
        <w:rPr>
          <w:rFonts w:ascii="Times New Roman" w:eastAsia="Times New Roman" w:hAnsi="Times New Roman" w:cs="Times New Roman"/>
        </w:rPr>
        <w:t>1</w:t>
      </w:r>
      <w:r w:rsidR="00391EAF">
        <w:rPr>
          <w:rFonts w:ascii="Times New Roman" w:eastAsia="Times New Roman" w:hAnsi="Times New Roman" w:cs="Times New Roman"/>
        </w:rPr>
        <w:t>9</w:t>
      </w:r>
      <w:r w:rsidR="01258DFD" w:rsidRPr="25D368D4">
        <w:rPr>
          <w:rFonts w:ascii="Times New Roman" w:eastAsia="Times New Roman" w:hAnsi="Times New Roman" w:cs="Times New Roman"/>
        </w:rPr>
        <w:t>) w art. 1025 w § 1 pkt 3 otrzymuje brzmienie:</w:t>
      </w:r>
    </w:p>
    <w:p w14:paraId="2ADD65E7" w14:textId="3CC89D4B" w:rsidR="00AD1DF0" w:rsidRDefault="25C88E42" w:rsidP="007B165E">
      <w:pPr>
        <w:spacing w:line="269" w:lineRule="auto"/>
        <w:ind w:left="720"/>
        <w:jc w:val="both"/>
        <w:rPr>
          <w:rFonts w:ascii="Times New Roman" w:eastAsia="Times New Roman" w:hAnsi="Times New Roman" w:cs="Times New Roman"/>
        </w:rPr>
      </w:pPr>
      <w:r w:rsidRPr="1596DC50">
        <w:rPr>
          <w:rFonts w:ascii="Times New Roman" w:eastAsia="Times New Roman" w:hAnsi="Times New Roman" w:cs="Times New Roman"/>
        </w:rPr>
        <w:t>„3) należności za pracę za okres 3 miesięcy do wysokości najniższego wynagrodzenia za pracę określonego w odrębnych przepisach oraz renty z tytułu odszkodowania za wywołanie choroby, niezdolności do pracy, niepełnosprawności lub śmierci i koszty zwykłego pogrzebu dłużnika;”</w:t>
      </w:r>
      <w:r w:rsidR="002551E1">
        <w:rPr>
          <w:rFonts w:ascii="Times New Roman" w:eastAsia="Times New Roman" w:hAnsi="Times New Roman" w:cs="Times New Roman"/>
        </w:rPr>
        <w:t>;</w:t>
      </w:r>
    </w:p>
    <w:p w14:paraId="001BB9A1" w14:textId="53577F9E" w:rsidR="4E694EF4" w:rsidRDefault="00391EAF" w:rsidP="002551E1">
      <w:pPr>
        <w:spacing w:line="269" w:lineRule="auto"/>
        <w:jc w:val="both"/>
      </w:pPr>
      <w:r>
        <w:rPr>
          <w:rFonts w:ascii="Times New Roman" w:eastAsia="Times New Roman" w:hAnsi="Times New Roman" w:cs="Times New Roman"/>
        </w:rPr>
        <w:t>20</w:t>
      </w:r>
      <w:r w:rsidR="00AD1DF0">
        <w:rPr>
          <w:rFonts w:ascii="Times New Roman" w:eastAsia="Times New Roman" w:hAnsi="Times New Roman" w:cs="Times New Roman"/>
        </w:rPr>
        <w:t xml:space="preserve">) </w:t>
      </w:r>
      <w:r w:rsidR="00AD1DF0" w:rsidRPr="7BBD09F9">
        <w:rPr>
          <w:rFonts w:ascii="Times New Roman" w:eastAsia="Times New Roman" w:hAnsi="Times New Roman" w:cs="Times New Roman"/>
        </w:rPr>
        <w:t>uchyla się art. 1106</w:t>
      </w:r>
      <w:r w:rsidR="00AD1DF0" w:rsidRPr="7BBD09F9">
        <w:rPr>
          <w:rFonts w:ascii="Times New Roman" w:eastAsia="Times New Roman" w:hAnsi="Times New Roman" w:cs="Times New Roman"/>
          <w:vertAlign w:val="superscript"/>
        </w:rPr>
        <w:t>1</w:t>
      </w:r>
      <w:r w:rsidR="00AD1DF0" w:rsidRPr="7BBD09F9">
        <w:rPr>
          <w:rFonts w:ascii="Times New Roman" w:eastAsia="Times New Roman" w:hAnsi="Times New Roman" w:cs="Times New Roman"/>
        </w:rPr>
        <w:t xml:space="preserve">. </w:t>
      </w:r>
    </w:p>
    <w:p w14:paraId="159D8D84" w14:textId="28027939" w:rsidR="00A42423" w:rsidRDefault="25CC96ED" w:rsidP="1596DC50">
      <w:pPr>
        <w:spacing w:line="269" w:lineRule="auto"/>
        <w:ind w:firstLine="2"/>
        <w:jc w:val="both"/>
      </w:pPr>
      <w:r w:rsidRPr="1596DC50">
        <w:rPr>
          <w:rFonts w:ascii="Times New Roman" w:eastAsia="Times New Roman" w:hAnsi="Times New Roman" w:cs="Times New Roman"/>
          <w:b/>
          <w:bCs/>
        </w:rPr>
        <w:t xml:space="preserve"> </w:t>
      </w:r>
    </w:p>
    <w:p w14:paraId="2F3A2121" w14:textId="17BA1929" w:rsidR="4E694EF4"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20 lipca 1950 r. o zawodzie felczera (Dz.U. z 2022 r. poz. 1529) w art. 2a uchyla się ust. 1.</w:t>
      </w:r>
    </w:p>
    <w:p w14:paraId="64FF50FB" w14:textId="77777777" w:rsidR="00391EAF" w:rsidRDefault="00391EAF" w:rsidP="7BBD09F9">
      <w:pPr>
        <w:spacing w:line="269" w:lineRule="auto"/>
        <w:jc w:val="both"/>
        <w:rPr>
          <w:rFonts w:ascii="Times New Roman" w:eastAsia="Times New Roman" w:hAnsi="Times New Roman" w:cs="Times New Roman"/>
        </w:rPr>
      </w:pPr>
    </w:p>
    <w:p w14:paraId="32C42314" w14:textId="77777777" w:rsidR="00391EAF" w:rsidRDefault="00391EAF" w:rsidP="00391EAF">
      <w:pPr>
        <w:jc w:val="both"/>
        <w:rPr>
          <w:rFonts w:ascii="Times New Roman" w:hAnsi="Times New Roman" w:cs="Times New Roman"/>
        </w:rPr>
      </w:pPr>
      <w:r w:rsidRPr="003102B4">
        <w:rPr>
          <w:rFonts w:ascii="Times New Roman" w:hAnsi="Times New Roman" w:cs="Times New Roman"/>
        </w:rPr>
        <w:t>Art. … W ustawie z dnia 14 czerwca 1960 r. - Kodeks postępowania administracyjnego (Dz. U. z 2023 r. poz. 775)</w:t>
      </w:r>
      <w:r>
        <w:rPr>
          <w:rFonts w:ascii="Times New Roman" w:hAnsi="Times New Roman" w:cs="Times New Roman"/>
        </w:rPr>
        <w:t xml:space="preserve"> po art. 34 dodaje się art. 34a w brzmieniu:</w:t>
      </w:r>
    </w:p>
    <w:p w14:paraId="298283D1" w14:textId="77777777" w:rsidR="00391EAF" w:rsidRDefault="00391EAF" w:rsidP="00391EAF">
      <w:pPr>
        <w:ind w:left="708" w:firstLine="2"/>
        <w:jc w:val="both"/>
        <w:rPr>
          <w:rFonts w:ascii="Times New Roman" w:eastAsia="Times New Roman" w:hAnsi="Times New Roman" w:cs="Times New Roman"/>
        </w:rPr>
      </w:pPr>
      <w:r>
        <w:rPr>
          <w:rFonts w:ascii="Times New Roman" w:eastAsia="Times New Roman" w:hAnsi="Times New Roman" w:cs="Times New Roman"/>
        </w:rPr>
        <w:t xml:space="preserve">„Art. 34a. § 1. Stronie będącej osobą z niepełnosprawnością, która ma asystenta prawnego w rozumieniu przepisów ustawy z dnia …2023 r. o wyrównywaniu szans </w:t>
      </w:r>
      <w:r>
        <w:rPr>
          <w:rFonts w:ascii="Times New Roman" w:eastAsia="Times New Roman" w:hAnsi="Times New Roman" w:cs="Times New Roman"/>
        </w:rPr>
        <w:lastRenderedPageBreak/>
        <w:t>osób z niepełnosprawnościami, organ zapewnia możliwość udziału tego asystenta w toku postępowania.</w:t>
      </w:r>
    </w:p>
    <w:p w14:paraId="598CD679" w14:textId="2C1460C2" w:rsidR="4E694EF4" w:rsidRDefault="00391EAF" w:rsidP="7BBD09F9">
      <w:pPr>
        <w:spacing w:line="269" w:lineRule="auto"/>
        <w:jc w:val="both"/>
      </w:pPr>
      <w:r>
        <w:rPr>
          <w:rFonts w:ascii="Times New Roman" w:eastAsia="Times New Roman" w:hAnsi="Times New Roman" w:cs="Times New Roman"/>
        </w:rPr>
        <w:t>§ 2. Przepis § 1 stosuje się również do świadka.”.</w:t>
      </w:r>
    </w:p>
    <w:p w14:paraId="2A23BD30" w14:textId="24D0B551"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25 lutego 1964 r. - Kodeks rodzinny i opiekuńczy (Dz.U. z 2020 r. poz. 1359</w:t>
      </w:r>
      <w:r w:rsidR="009A1EC9">
        <w:rPr>
          <w:rFonts w:ascii="Times New Roman" w:eastAsia="Times New Roman" w:hAnsi="Times New Roman" w:cs="Times New Roman"/>
        </w:rPr>
        <w:t>,</w:t>
      </w:r>
      <w:r w:rsidRPr="7BBD09F9">
        <w:rPr>
          <w:rFonts w:ascii="Times New Roman" w:eastAsia="Times New Roman" w:hAnsi="Times New Roman" w:cs="Times New Roman"/>
        </w:rPr>
        <w:t xml:space="preserve"> </w:t>
      </w:r>
      <w:r w:rsidR="009A1EC9">
        <w:rPr>
          <w:rFonts w:ascii="Times New Roman" w:eastAsia="Times New Roman" w:hAnsi="Times New Roman" w:cs="Times New Roman"/>
        </w:rPr>
        <w:t xml:space="preserve">z 2022 r. poz. </w:t>
      </w:r>
      <w:r w:rsidRPr="7BBD09F9">
        <w:rPr>
          <w:rFonts w:ascii="Times New Roman" w:eastAsia="Times New Roman" w:hAnsi="Times New Roman" w:cs="Times New Roman"/>
        </w:rPr>
        <w:t>2140</w:t>
      </w:r>
      <w:r w:rsidR="009A1EC9">
        <w:rPr>
          <w:rFonts w:ascii="Times New Roman" w:eastAsia="Times New Roman" w:hAnsi="Times New Roman" w:cs="Times New Roman"/>
        </w:rPr>
        <w:t xml:space="preserve"> oraz z 2023 r. poz. 1606 i 1615</w:t>
      </w:r>
      <w:r w:rsidRPr="7BBD09F9">
        <w:rPr>
          <w:rFonts w:ascii="Times New Roman" w:eastAsia="Times New Roman" w:hAnsi="Times New Roman" w:cs="Times New Roman"/>
        </w:rPr>
        <w:t>) wprowadza się następujące zmiany:</w:t>
      </w:r>
    </w:p>
    <w:p w14:paraId="6825D6C2" w14:textId="10EFDB3B" w:rsidR="4E694EF4" w:rsidRDefault="4E694EF4" w:rsidP="7BBD09F9">
      <w:pPr>
        <w:spacing w:line="269" w:lineRule="auto"/>
        <w:jc w:val="both"/>
      </w:pPr>
      <w:r w:rsidRPr="7BBD09F9">
        <w:rPr>
          <w:rFonts w:ascii="Times New Roman" w:eastAsia="Times New Roman" w:hAnsi="Times New Roman" w:cs="Times New Roman"/>
        </w:rPr>
        <w:t>1) uchyla się art. 11;</w:t>
      </w:r>
    </w:p>
    <w:p w14:paraId="78CEBA96" w14:textId="279A1FB5" w:rsidR="4E694EF4" w:rsidRDefault="4E694EF4" w:rsidP="7BBD09F9">
      <w:pPr>
        <w:spacing w:line="269" w:lineRule="auto"/>
        <w:jc w:val="both"/>
      </w:pPr>
      <w:r w:rsidRPr="7BBD09F9">
        <w:rPr>
          <w:rFonts w:ascii="Times New Roman" w:eastAsia="Times New Roman" w:hAnsi="Times New Roman" w:cs="Times New Roman"/>
        </w:rPr>
        <w:t>2) w art. 12 w § 1 zdanie drugie otrzymuje brzmienie:</w:t>
      </w:r>
    </w:p>
    <w:p w14:paraId="5CABE105" w14:textId="2CE754DA" w:rsidR="4E694EF4" w:rsidRDefault="4E694EF4" w:rsidP="007B165E">
      <w:pPr>
        <w:spacing w:line="269" w:lineRule="auto"/>
        <w:ind w:left="720"/>
        <w:jc w:val="both"/>
      </w:pPr>
      <w:r w:rsidRPr="7BBD09F9">
        <w:rPr>
          <w:rFonts w:ascii="Times New Roman" w:eastAsia="Times New Roman" w:hAnsi="Times New Roman" w:cs="Times New Roman"/>
        </w:rPr>
        <w:t>„Jeżeli jednak stan zdrowia lub umysłu takiej osoby nie zagraża małżeństwu ani zdrowiu przyszłego potomstwa, sąd może jej zezwolić na zawarcie małżeństwa.”;</w:t>
      </w:r>
    </w:p>
    <w:p w14:paraId="15286DC4" w14:textId="304614AA" w:rsidR="4E694EF4" w:rsidRDefault="4E694EF4" w:rsidP="7BBD09F9">
      <w:pPr>
        <w:spacing w:line="269" w:lineRule="auto"/>
        <w:jc w:val="both"/>
      </w:pPr>
      <w:r w:rsidRPr="7BBD09F9">
        <w:rPr>
          <w:rFonts w:ascii="Times New Roman" w:eastAsia="Times New Roman" w:hAnsi="Times New Roman" w:cs="Times New Roman"/>
        </w:rPr>
        <w:t>3) w art. 53:</w:t>
      </w:r>
    </w:p>
    <w:p w14:paraId="3ADA9786" w14:textId="23ABC7D4" w:rsidR="4E694EF4" w:rsidRDefault="4E694EF4" w:rsidP="7BBD09F9">
      <w:pPr>
        <w:spacing w:line="269" w:lineRule="auto"/>
        <w:ind w:firstLine="708"/>
        <w:jc w:val="both"/>
      </w:pPr>
      <w:r w:rsidRPr="7BBD09F9">
        <w:rPr>
          <w:rFonts w:ascii="Times New Roman" w:eastAsia="Times New Roman" w:hAnsi="Times New Roman" w:cs="Times New Roman"/>
        </w:rPr>
        <w:t>a) w § 1 skreśla się wyrazy „ubezwłasnowolnienia lub”,</w:t>
      </w:r>
    </w:p>
    <w:p w14:paraId="4A9F7409" w14:textId="6998F85E" w:rsidR="4E694EF4" w:rsidRDefault="4E694EF4" w:rsidP="7BBD09F9">
      <w:pPr>
        <w:spacing w:line="269" w:lineRule="auto"/>
        <w:ind w:firstLine="708"/>
        <w:jc w:val="both"/>
      </w:pPr>
      <w:r w:rsidRPr="7BBD09F9">
        <w:rPr>
          <w:rFonts w:ascii="Times New Roman" w:eastAsia="Times New Roman" w:hAnsi="Times New Roman" w:cs="Times New Roman"/>
        </w:rPr>
        <w:t>b) w § 2 skreśla się wyrazy „uchylenia ubezwłasnowolnienia, a także”;</w:t>
      </w:r>
    </w:p>
    <w:p w14:paraId="504A3A1D" w14:textId="547F4166" w:rsidR="4E694EF4" w:rsidRDefault="4E694EF4" w:rsidP="7BBD09F9">
      <w:pPr>
        <w:spacing w:line="269" w:lineRule="auto"/>
        <w:jc w:val="both"/>
      </w:pPr>
      <w:r w:rsidRPr="7BBD09F9">
        <w:rPr>
          <w:rFonts w:ascii="Times New Roman" w:eastAsia="Times New Roman" w:hAnsi="Times New Roman" w:cs="Times New Roman"/>
        </w:rPr>
        <w:t>4) uchyla się art. 64;</w:t>
      </w:r>
    </w:p>
    <w:p w14:paraId="146AA84C" w14:textId="19826F57" w:rsidR="4E694EF4" w:rsidRDefault="4E694EF4" w:rsidP="7BBD09F9">
      <w:pPr>
        <w:spacing w:line="269" w:lineRule="auto"/>
        <w:jc w:val="both"/>
      </w:pPr>
      <w:r w:rsidRPr="7BBD09F9">
        <w:rPr>
          <w:rFonts w:ascii="Times New Roman" w:eastAsia="Times New Roman" w:hAnsi="Times New Roman" w:cs="Times New Roman"/>
        </w:rPr>
        <w:t>5) w art. 65 skreśla się wyrazy „i mimo istnienia podstaw do ubezwłasnowolnienia całkowitego nie został ubezwłasnowolniony”;</w:t>
      </w:r>
    </w:p>
    <w:p w14:paraId="11F1881E" w14:textId="387A43BA" w:rsidR="4E694EF4" w:rsidRDefault="4E694EF4" w:rsidP="7BBD09F9">
      <w:pPr>
        <w:spacing w:line="269" w:lineRule="auto"/>
        <w:jc w:val="both"/>
      </w:pPr>
      <w:r w:rsidRPr="7BBD09F9">
        <w:rPr>
          <w:rFonts w:ascii="Times New Roman" w:eastAsia="Times New Roman" w:hAnsi="Times New Roman" w:cs="Times New Roman"/>
        </w:rPr>
        <w:t>6) w art. 77 w § 1 skreśla się wyrazy „i nie istnieją podstawy do jej całkowitego ubezwłasnowolnienia”;</w:t>
      </w:r>
    </w:p>
    <w:p w14:paraId="5DA746CF" w14:textId="1C50DBB9" w:rsidR="4E694EF4" w:rsidRDefault="4E694EF4" w:rsidP="7BBD09F9">
      <w:pPr>
        <w:spacing w:line="269" w:lineRule="auto"/>
        <w:jc w:val="both"/>
      </w:pPr>
      <w:r w:rsidRPr="7BBD09F9">
        <w:rPr>
          <w:rFonts w:ascii="Times New Roman" w:eastAsia="Times New Roman" w:hAnsi="Times New Roman" w:cs="Times New Roman"/>
        </w:rPr>
        <w:t>7) uchyla się art. 108;</w:t>
      </w:r>
    </w:p>
    <w:p w14:paraId="4CAED8BD" w14:textId="77777777" w:rsidR="00EE2F76" w:rsidRDefault="25CC96ED" w:rsidP="7BBD09F9">
      <w:pPr>
        <w:spacing w:line="269" w:lineRule="auto"/>
        <w:jc w:val="both"/>
        <w:rPr>
          <w:rFonts w:ascii="Times New Roman" w:eastAsia="Times New Roman" w:hAnsi="Times New Roman" w:cs="Times New Roman"/>
        </w:rPr>
      </w:pPr>
      <w:r w:rsidRPr="1596DC50">
        <w:rPr>
          <w:rFonts w:ascii="Times New Roman" w:eastAsia="Times New Roman" w:hAnsi="Times New Roman" w:cs="Times New Roman"/>
        </w:rPr>
        <w:t>8) uchyla się art. 175-</w:t>
      </w:r>
      <w:r w:rsidR="00B61465">
        <w:rPr>
          <w:rFonts w:ascii="Times New Roman" w:eastAsia="Times New Roman" w:hAnsi="Times New Roman" w:cs="Times New Roman"/>
        </w:rPr>
        <w:t>177</w:t>
      </w:r>
      <w:r w:rsidR="00EE2F76">
        <w:rPr>
          <w:rFonts w:ascii="Times New Roman" w:eastAsia="Times New Roman" w:hAnsi="Times New Roman" w:cs="Times New Roman"/>
        </w:rPr>
        <w:t>;</w:t>
      </w:r>
    </w:p>
    <w:p w14:paraId="64792C63" w14:textId="600776FD" w:rsidR="4E694EF4" w:rsidRDefault="00EE2F76" w:rsidP="7BBD09F9">
      <w:pPr>
        <w:spacing w:line="269" w:lineRule="auto"/>
        <w:jc w:val="both"/>
      </w:pPr>
      <w:r>
        <w:rPr>
          <w:rFonts w:ascii="Times New Roman" w:eastAsia="Times New Roman" w:hAnsi="Times New Roman" w:cs="Times New Roman"/>
        </w:rPr>
        <w:t xml:space="preserve">9) uchyla się art. </w:t>
      </w:r>
      <w:r w:rsidR="25CC96ED" w:rsidRPr="1596DC50">
        <w:rPr>
          <w:rFonts w:ascii="Times New Roman" w:eastAsia="Times New Roman" w:hAnsi="Times New Roman" w:cs="Times New Roman"/>
        </w:rPr>
        <w:t>181</w:t>
      </w:r>
      <w:r w:rsidR="28ED5884" w:rsidRPr="1596DC50">
        <w:rPr>
          <w:rFonts w:ascii="Times New Roman" w:eastAsia="Times New Roman" w:hAnsi="Times New Roman" w:cs="Times New Roman"/>
        </w:rPr>
        <w:t>;</w:t>
      </w:r>
    </w:p>
    <w:p w14:paraId="59B4593D" w14:textId="499818C8" w:rsidR="28ED5884" w:rsidRDefault="00EE2F76" w:rsidP="1596DC50">
      <w:pPr>
        <w:spacing w:line="269" w:lineRule="auto"/>
        <w:jc w:val="both"/>
        <w:rPr>
          <w:rFonts w:ascii="Times New Roman" w:eastAsia="Times New Roman" w:hAnsi="Times New Roman" w:cs="Times New Roman"/>
        </w:rPr>
      </w:pPr>
      <w:r>
        <w:rPr>
          <w:rFonts w:ascii="Times New Roman" w:eastAsia="Times New Roman" w:hAnsi="Times New Roman" w:cs="Times New Roman"/>
        </w:rPr>
        <w:t>10</w:t>
      </w:r>
      <w:r w:rsidR="28ED5884" w:rsidRPr="1596DC50">
        <w:rPr>
          <w:rFonts w:ascii="Times New Roman" w:eastAsia="Times New Roman" w:hAnsi="Times New Roman" w:cs="Times New Roman"/>
        </w:rPr>
        <w:t xml:space="preserve">) uchyla się art. 183. </w:t>
      </w:r>
    </w:p>
    <w:p w14:paraId="54EC32CF" w14:textId="42A6CFA2" w:rsidR="4E694EF4" w:rsidRDefault="4E694EF4" w:rsidP="7BBD09F9">
      <w:pPr>
        <w:spacing w:line="269" w:lineRule="auto"/>
        <w:jc w:val="both"/>
      </w:pPr>
      <w:r w:rsidRPr="7BBD09F9">
        <w:rPr>
          <w:rFonts w:ascii="Times New Roman" w:eastAsia="Times New Roman" w:hAnsi="Times New Roman" w:cs="Times New Roman"/>
          <w:b/>
          <w:bCs/>
        </w:rPr>
        <w:t xml:space="preserve"> </w:t>
      </w:r>
    </w:p>
    <w:p w14:paraId="25F2A8E0" w14:textId="2B9AC90A"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23 kwietnia 1964 r. - Kodeks cywilny (Dz.U. z 202</w:t>
      </w:r>
      <w:r w:rsidR="009A1EC9">
        <w:rPr>
          <w:rFonts w:ascii="Times New Roman" w:eastAsia="Times New Roman" w:hAnsi="Times New Roman" w:cs="Times New Roman"/>
        </w:rPr>
        <w:t>3</w:t>
      </w:r>
      <w:r w:rsidRPr="7BBD09F9">
        <w:rPr>
          <w:rFonts w:ascii="Times New Roman" w:eastAsia="Times New Roman" w:hAnsi="Times New Roman" w:cs="Times New Roman"/>
        </w:rPr>
        <w:t xml:space="preserve"> r. poz. </w:t>
      </w:r>
      <w:r w:rsidR="009A1EC9">
        <w:rPr>
          <w:rFonts w:ascii="Times New Roman" w:eastAsia="Times New Roman" w:hAnsi="Times New Roman" w:cs="Times New Roman"/>
        </w:rPr>
        <w:t>1610 i 1615</w:t>
      </w:r>
      <w:r w:rsidRPr="7BBD09F9">
        <w:rPr>
          <w:rFonts w:ascii="Times New Roman" w:eastAsia="Times New Roman" w:hAnsi="Times New Roman" w:cs="Times New Roman"/>
        </w:rPr>
        <w:t>) wprowadza się następujące zmiany:</w:t>
      </w:r>
    </w:p>
    <w:p w14:paraId="00AE2C28" w14:textId="1E5333A4" w:rsidR="4E694EF4" w:rsidRDefault="4E694EF4" w:rsidP="7BBD09F9">
      <w:pPr>
        <w:spacing w:line="269" w:lineRule="auto"/>
        <w:jc w:val="both"/>
      </w:pPr>
      <w:r w:rsidRPr="7BBD09F9">
        <w:rPr>
          <w:rFonts w:ascii="Times New Roman" w:eastAsia="Times New Roman" w:hAnsi="Times New Roman" w:cs="Times New Roman"/>
        </w:rPr>
        <w:t xml:space="preserve">1) art. 12 otrzymuje brzmienie: </w:t>
      </w:r>
    </w:p>
    <w:p w14:paraId="19337422" w14:textId="4DED59DF" w:rsidR="4E694EF4" w:rsidRDefault="4E694EF4" w:rsidP="002551E1">
      <w:pPr>
        <w:spacing w:line="269" w:lineRule="auto"/>
        <w:ind w:left="720"/>
        <w:jc w:val="both"/>
      </w:pPr>
      <w:r w:rsidRPr="7BBD09F9">
        <w:rPr>
          <w:rFonts w:ascii="Times New Roman" w:eastAsia="Times New Roman" w:hAnsi="Times New Roman" w:cs="Times New Roman"/>
        </w:rPr>
        <w:t>„Art.  12. Nie mają zdolności do czynności prawnych osoby, które nie ukończyły lat trzynastu.”;</w:t>
      </w:r>
    </w:p>
    <w:p w14:paraId="2E317239" w14:textId="6C0844AC" w:rsidR="4E694EF4" w:rsidRDefault="4E694EF4" w:rsidP="7BBD09F9">
      <w:pPr>
        <w:spacing w:line="269" w:lineRule="auto"/>
        <w:jc w:val="both"/>
      </w:pPr>
      <w:r w:rsidRPr="38631614">
        <w:rPr>
          <w:rFonts w:ascii="Times New Roman" w:eastAsia="Times New Roman" w:hAnsi="Times New Roman" w:cs="Times New Roman"/>
        </w:rPr>
        <w:t>2) uchyla się art. 13;</w:t>
      </w:r>
    </w:p>
    <w:p w14:paraId="5DF799AB" w14:textId="3AD12623" w:rsidR="4E694EF4" w:rsidRDefault="4E694EF4" w:rsidP="7BBD09F9">
      <w:pPr>
        <w:spacing w:line="269" w:lineRule="auto"/>
        <w:jc w:val="both"/>
      </w:pPr>
      <w:r w:rsidRPr="7BBD09F9">
        <w:rPr>
          <w:rFonts w:ascii="Times New Roman" w:eastAsia="Times New Roman" w:hAnsi="Times New Roman" w:cs="Times New Roman"/>
        </w:rPr>
        <w:lastRenderedPageBreak/>
        <w:t>3) art. 15 otrzymuje brzmienie:</w:t>
      </w:r>
    </w:p>
    <w:p w14:paraId="5CEAB68F" w14:textId="084711D5" w:rsidR="4E694EF4" w:rsidRDefault="25CC96ED" w:rsidP="007B165E">
      <w:pPr>
        <w:spacing w:line="269" w:lineRule="auto"/>
        <w:ind w:left="720"/>
        <w:jc w:val="both"/>
      </w:pPr>
      <w:r w:rsidRPr="1596DC50">
        <w:rPr>
          <w:rFonts w:ascii="Times New Roman" w:eastAsia="Times New Roman" w:hAnsi="Times New Roman" w:cs="Times New Roman"/>
        </w:rPr>
        <w:t>„Art.  15. Ograniczoną zdolność do czynności prawnych mają małoletni, którzy ukończyli lat trzynaście.”;</w:t>
      </w:r>
    </w:p>
    <w:p w14:paraId="757C29EA" w14:textId="6783088D" w:rsidR="4E694EF4" w:rsidRDefault="4E694EF4" w:rsidP="7BBD09F9">
      <w:pPr>
        <w:spacing w:line="269" w:lineRule="auto"/>
        <w:jc w:val="both"/>
      </w:pPr>
      <w:r w:rsidRPr="38631614">
        <w:rPr>
          <w:rFonts w:ascii="Times New Roman" w:eastAsia="Times New Roman" w:hAnsi="Times New Roman" w:cs="Times New Roman"/>
        </w:rPr>
        <w:t>4) uchyla się art. 16;</w:t>
      </w:r>
    </w:p>
    <w:p w14:paraId="73D63ABA" w14:textId="76A3101D" w:rsidR="61FF2980" w:rsidRDefault="61FF2980" w:rsidP="38631614">
      <w:pPr>
        <w:spacing w:line="269" w:lineRule="auto"/>
        <w:jc w:val="both"/>
        <w:rPr>
          <w:rFonts w:ascii="Times New Roman" w:hAnsi="Times New Roman" w:cs="Times New Roman"/>
        </w:rPr>
      </w:pPr>
      <w:r w:rsidRPr="38631614">
        <w:rPr>
          <w:rFonts w:ascii="Times New Roman" w:eastAsia="Times New Roman" w:hAnsi="Times New Roman" w:cs="Times New Roman"/>
        </w:rPr>
        <w:t xml:space="preserve">5) </w:t>
      </w:r>
      <w:r w:rsidRPr="38631614">
        <w:rPr>
          <w:rFonts w:ascii="Times New Roman" w:eastAsia="Verdana" w:hAnsi="Times New Roman" w:cs="Times New Roman"/>
        </w:rPr>
        <w:t>po art 79 dodaje się art 79</w:t>
      </w:r>
      <w:r w:rsidRPr="38631614">
        <w:rPr>
          <w:rFonts w:ascii="Times New Roman" w:eastAsia="Verdana" w:hAnsi="Times New Roman" w:cs="Times New Roman"/>
          <w:vertAlign w:val="superscript"/>
        </w:rPr>
        <w:t>1</w:t>
      </w:r>
      <w:r w:rsidRPr="38631614">
        <w:rPr>
          <w:rFonts w:ascii="Times New Roman" w:eastAsia="Verdana" w:hAnsi="Times New Roman" w:cs="Times New Roman"/>
        </w:rPr>
        <w:t xml:space="preserve"> w brzmieniu:</w:t>
      </w:r>
    </w:p>
    <w:p w14:paraId="4C6F9387" w14:textId="2D86BC34" w:rsidR="61FF2980" w:rsidRDefault="00C4492A" w:rsidP="002551E1">
      <w:pPr>
        <w:ind w:left="720"/>
        <w:jc w:val="both"/>
        <w:rPr>
          <w:rFonts w:ascii="Times New Roman" w:eastAsia="Verdana" w:hAnsi="Times New Roman" w:cs="Times New Roman"/>
        </w:rPr>
      </w:pPr>
      <w:r>
        <w:rPr>
          <w:rFonts w:ascii="Times New Roman" w:eastAsia="Verdana" w:hAnsi="Times New Roman" w:cs="Times New Roman"/>
        </w:rPr>
        <w:t>„</w:t>
      </w:r>
      <w:r w:rsidR="61FF2980" w:rsidRPr="38631614">
        <w:rPr>
          <w:rFonts w:ascii="Times New Roman" w:eastAsia="Verdana" w:hAnsi="Times New Roman" w:cs="Times New Roman"/>
        </w:rPr>
        <w:t>Art. 79</w:t>
      </w:r>
      <w:r w:rsidR="61FF2980" w:rsidRPr="007B165E">
        <w:rPr>
          <w:rFonts w:ascii="Times New Roman" w:eastAsia="Verdana" w:hAnsi="Times New Roman" w:cs="Times New Roman"/>
          <w:vertAlign w:val="superscript"/>
        </w:rPr>
        <w:t>1</w:t>
      </w:r>
      <w:r w:rsidR="61FF2980" w:rsidRPr="38631614">
        <w:rPr>
          <w:rFonts w:ascii="Times New Roman" w:eastAsia="Verdana" w:hAnsi="Times New Roman" w:cs="Times New Roman"/>
        </w:rPr>
        <w:t>. Jeżeli ustawa zastrzega dla czynności prawnej formę pisemną, w przypadku osób o złożonych potrzebach w komunikowaniu się w rozumieniu … wymóg ten uważa się za spełniony, jeżeli osoba ta zachowała formę dokumentową.”.</w:t>
      </w:r>
    </w:p>
    <w:p w14:paraId="60DF5EEB" w14:textId="6CFB4283" w:rsidR="61FF2980" w:rsidRDefault="40B06853" w:rsidP="1596DC50">
      <w:pPr>
        <w:spacing w:line="269" w:lineRule="auto"/>
        <w:jc w:val="both"/>
        <w:rPr>
          <w:rFonts w:ascii="Times New Roman" w:eastAsia="Verdana" w:hAnsi="Times New Roman" w:cs="Times New Roman"/>
        </w:rPr>
      </w:pPr>
      <w:r w:rsidRPr="1596DC50">
        <w:rPr>
          <w:rFonts w:ascii="Times New Roman" w:eastAsia="Verdana" w:hAnsi="Times New Roman" w:cs="Times New Roman"/>
        </w:rPr>
        <w:t>6</w:t>
      </w:r>
      <w:r w:rsidR="1671ECF4" w:rsidRPr="1596DC50">
        <w:rPr>
          <w:rFonts w:ascii="Times New Roman" w:eastAsia="Verdana" w:hAnsi="Times New Roman" w:cs="Times New Roman"/>
        </w:rPr>
        <w:t>) w art. 82 skreśla się zdanie drugie;</w:t>
      </w:r>
    </w:p>
    <w:p w14:paraId="316B2291" w14:textId="1E031EB3" w:rsidR="4E694EF4" w:rsidRDefault="21AD0ADF" w:rsidP="7BBD09F9">
      <w:pPr>
        <w:spacing w:line="269" w:lineRule="auto"/>
        <w:jc w:val="both"/>
      </w:pPr>
      <w:r w:rsidRPr="38631614">
        <w:rPr>
          <w:rFonts w:ascii="Times New Roman" w:eastAsia="Times New Roman" w:hAnsi="Times New Roman" w:cs="Times New Roman"/>
        </w:rPr>
        <w:t>7</w:t>
      </w:r>
      <w:r w:rsidR="4E694EF4" w:rsidRPr="38631614">
        <w:rPr>
          <w:rFonts w:ascii="Times New Roman" w:eastAsia="Times New Roman" w:hAnsi="Times New Roman" w:cs="Times New Roman"/>
        </w:rPr>
        <w:t>) w art. 122 uchyla się § 3;</w:t>
      </w:r>
    </w:p>
    <w:p w14:paraId="04888C86" w14:textId="0E932E4F" w:rsidR="4E694EF4" w:rsidRDefault="552C006F" w:rsidP="7BBD09F9">
      <w:pPr>
        <w:spacing w:line="269" w:lineRule="auto"/>
        <w:jc w:val="both"/>
      </w:pPr>
      <w:r w:rsidRPr="38631614">
        <w:rPr>
          <w:rFonts w:ascii="Times New Roman" w:eastAsia="Times New Roman" w:hAnsi="Times New Roman" w:cs="Times New Roman"/>
        </w:rPr>
        <w:t>8</w:t>
      </w:r>
      <w:r w:rsidR="4E694EF4" w:rsidRPr="38631614">
        <w:rPr>
          <w:rFonts w:ascii="Times New Roman" w:eastAsia="Times New Roman" w:hAnsi="Times New Roman" w:cs="Times New Roman"/>
        </w:rPr>
        <w:t>) uchyla się art. 901;</w:t>
      </w:r>
    </w:p>
    <w:p w14:paraId="03503A07" w14:textId="4C24A3D8" w:rsidR="4E694EF4" w:rsidRDefault="43DD9AC7" w:rsidP="7BBD09F9">
      <w:pPr>
        <w:spacing w:line="269" w:lineRule="auto"/>
        <w:jc w:val="both"/>
      </w:pPr>
      <w:r w:rsidRPr="38631614">
        <w:rPr>
          <w:rFonts w:ascii="Times New Roman" w:eastAsia="Times New Roman" w:hAnsi="Times New Roman" w:cs="Times New Roman"/>
        </w:rPr>
        <w:t>9</w:t>
      </w:r>
      <w:r w:rsidR="4E694EF4" w:rsidRPr="38631614">
        <w:rPr>
          <w:rFonts w:ascii="Times New Roman" w:eastAsia="Times New Roman" w:hAnsi="Times New Roman" w:cs="Times New Roman"/>
        </w:rPr>
        <w:t>) w art. 1032 w § 2 skreśla się zdanie drugie.</w:t>
      </w:r>
    </w:p>
    <w:p w14:paraId="4034EE51" w14:textId="11E3D257" w:rsidR="4E694EF4" w:rsidRDefault="4E694EF4" w:rsidP="7BBD09F9">
      <w:pPr>
        <w:spacing w:line="269" w:lineRule="auto"/>
        <w:jc w:val="both"/>
      </w:pPr>
      <w:r w:rsidRPr="7BBD09F9">
        <w:rPr>
          <w:rFonts w:ascii="Times New Roman" w:eastAsia="Times New Roman" w:hAnsi="Times New Roman" w:cs="Times New Roman"/>
        </w:rPr>
        <w:t xml:space="preserve"> </w:t>
      </w:r>
    </w:p>
    <w:p w14:paraId="14944962" w14:textId="3C177F95" w:rsidR="4E694EF4" w:rsidRDefault="4E694EF4" w:rsidP="7BBD09F9">
      <w:pPr>
        <w:spacing w:line="269" w:lineRule="auto"/>
        <w:jc w:val="both"/>
      </w:pPr>
    </w:p>
    <w:p w14:paraId="54AE952D" w14:textId="42AD2FA6"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26 czerwca 1974 r. - </w:t>
      </w:r>
      <w:bookmarkStart w:id="3" w:name="_Hlk144136056"/>
      <w:r w:rsidRPr="7BBD09F9">
        <w:rPr>
          <w:rFonts w:ascii="Times New Roman" w:eastAsia="Times New Roman" w:hAnsi="Times New Roman" w:cs="Times New Roman"/>
        </w:rPr>
        <w:t xml:space="preserve">Kodeks pracy </w:t>
      </w:r>
      <w:bookmarkEnd w:id="3"/>
      <w:r w:rsidRPr="7BBD09F9">
        <w:rPr>
          <w:rFonts w:ascii="Times New Roman" w:eastAsia="Times New Roman" w:hAnsi="Times New Roman" w:cs="Times New Roman"/>
        </w:rPr>
        <w:t>(Dz. U. z 20</w:t>
      </w:r>
      <w:r w:rsidR="009A1EC9">
        <w:rPr>
          <w:rFonts w:ascii="Times New Roman" w:eastAsia="Times New Roman" w:hAnsi="Times New Roman" w:cs="Times New Roman"/>
        </w:rPr>
        <w:t>23</w:t>
      </w:r>
      <w:r w:rsidRPr="7BBD09F9">
        <w:rPr>
          <w:rFonts w:ascii="Times New Roman" w:eastAsia="Times New Roman" w:hAnsi="Times New Roman" w:cs="Times New Roman"/>
        </w:rPr>
        <w:t xml:space="preserve"> r. poz. </w:t>
      </w:r>
      <w:r w:rsidR="009A1EC9">
        <w:rPr>
          <w:rFonts w:ascii="Times New Roman" w:eastAsia="Times New Roman" w:hAnsi="Times New Roman" w:cs="Times New Roman"/>
        </w:rPr>
        <w:t>1645</w:t>
      </w:r>
      <w:r w:rsidRPr="7BBD09F9">
        <w:rPr>
          <w:rFonts w:ascii="Times New Roman" w:eastAsia="Times New Roman" w:hAnsi="Times New Roman" w:cs="Times New Roman"/>
        </w:rPr>
        <w:t>) art. 294 otrzymuje brzmienie:</w:t>
      </w:r>
    </w:p>
    <w:p w14:paraId="3417EC55" w14:textId="6CC8AF1E" w:rsidR="4E694EF4" w:rsidRDefault="4E694EF4" w:rsidP="7BBD09F9">
      <w:pPr>
        <w:spacing w:line="269" w:lineRule="auto"/>
        <w:jc w:val="both"/>
      </w:pPr>
      <w:r w:rsidRPr="7BBD09F9">
        <w:rPr>
          <w:rFonts w:ascii="Times New Roman" w:eastAsia="Times New Roman" w:hAnsi="Times New Roman" w:cs="Times New Roman"/>
        </w:rPr>
        <w:t>„Art. 294. Przedawnienie względem osoby, która nie ma pełnej zdolności do czynności prawnych albo co do której istnieje podstawa do jej całkowitego ubezwłasnowolnienia, nie może skończyć się wcześniej niż z upływem 2 lat od dnia ustanowienia dla niej przedstawiciela ustawowego albo od dnia ustania przyczyny jego ustanowienia. Jeżeli termin przedawnienia wynosi 1 rok, jego bieg liczy się od dnia ustanowienia przedstawiciela ustawowego albo od dnia, w którym ustała przyczyna jego ustanowienia.”</w:t>
      </w:r>
      <w:r w:rsidR="00B07BD4">
        <w:rPr>
          <w:rFonts w:ascii="Times New Roman" w:eastAsia="Times New Roman" w:hAnsi="Times New Roman" w:cs="Times New Roman"/>
        </w:rPr>
        <w:t>.</w:t>
      </w:r>
    </w:p>
    <w:p w14:paraId="40DEC30D" w14:textId="3347A909" w:rsidR="4E694EF4" w:rsidRDefault="4E694EF4" w:rsidP="7BBD09F9">
      <w:pPr>
        <w:spacing w:line="269" w:lineRule="auto"/>
        <w:jc w:val="both"/>
      </w:pPr>
      <w:r w:rsidRPr="7BBD09F9">
        <w:rPr>
          <w:rFonts w:ascii="Times New Roman" w:eastAsia="Times New Roman" w:hAnsi="Times New Roman" w:cs="Times New Roman"/>
        </w:rPr>
        <w:t xml:space="preserve"> </w:t>
      </w:r>
    </w:p>
    <w:p w14:paraId="0F3E6872" w14:textId="1D72CB51"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26 maja 1982 r. - Prawo o adwokaturze (Dz. U. z 2022 r. poz. 1184 i 1268) </w:t>
      </w:r>
    </w:p>
    <w:p w14:paraId="49B488F4" w14:textId="26E8A543" w:rsidR="4E694EF4" w:rsidRDefault="4E694EF4" w:rsidP="7BBD09F9">
      <w:pPr>
        <w:spacing w:line="269" w:lineRule="auto"/>
        <w:jc w:val="both"/>
      </w:pPr>
      <w:r w:rsidRPr="7BBD09F9">
        <w:rPr>
          <w:rFonts w:ascii="Times New Roman" w:eastAsia="Times New Roman" w:hAnsi="Times New Roman" w:cs="Times New Roman"/>
        </w:rPr>
        <w:t>1) w art. 4b w ust. 1 uchyla się pkt 4;</w:t>
      </w:r>
    </w:p>
    <w:p w14:paraId="52DE64F3" w14:textId="6E1181D8" w:rsidR="4E694EF4" w:rsidRDefault="4E694EF4" w:rsidP="7BBD09F9">
      <w:pPr>
        <w:spacing w:line="269" w:lineRule="auto"/>
        <w:jc w:val="both"/>
      </w:pPr>
      <w:r w:rsidRPr="7BBD09F9">
        <w:rPr>
          <w:rFonts w:ascii="Times New Roman" w:eastAsia="Times New Roman" w:hAnsi="Times New Roman" w:cs="Times New Roman"/>
        </w:rPr>
        <w:t>2) w art. 4c ust. 3 otrzymuje brzmienie:</w:t>
      </w:r>
    </w:p>
    <w:p w14:paraId="24237BF5" w14:textId="28D478D0" w:rsidR="4E694EF4" w:rsidRDefault="4E694EF4" w:rsidP="007B165E">
      <w:pPr>
        <w:spacing w:line="269" w:lineRule="auto"/>
        <w:ind w:left="720"/>
        <w:jc w:val="both"/>
      </w:pPr>
      <w:r w:rsidRPr="7BBD09F9">
        <w:rPr>
          <w:rFonts w:ascii="Times New Roman" w:eastAsia="Times New Roman" w:hAnsi="Times New Roman" w:cs="Times New Roman"/>
        </w:rPr>
        <w:t>„3. W razie wszczęcia postępowania o stwierdzenie trwałej niezdolności do wykonywania zawodu, okręgowa rada adwokacka może zawiesić adwokata tymczasowo w wykonywaniu czynności zawodowych.”.</w:t>
      </w:r>
    </w:p>
    <w:p w14:paraId="48C804E7" w14:textId="58B8CB52" w:rsidR="4E694EF4" w:rsidRDefault="4E694EF4" w:rsidP="7BBD09F9">
      <w:pPr>
        <w:spacing w:line="269" w:lineRule="auto"/>
        <w:jc w:val="both"/>
      </w:pPr>
      <w:r w:rsidRPr="7BBD09F9">
        <w:rPr>
          <w:rFonts w:ascii="Times New Roman" w:eastAsia="Times New Roman" w:hAnsi="Times New Roman" w:cs="Times New Roman"/>
        </w:rPr>
        <w:lastRenderedPageBreak/>
        <w:t xml:space="preserve"> </w:t>
      </w:r>
    </w:p>
    <w:p w14:paraId="78521305" w14:textId="288C667E"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26 października 1982 r. o wychowaniu w trzeźwości i przeciwdziałaniu alkoholizmowi (Dz.U. z 2023 r. poz. 165</w:t>
      </w:r>
      <w:r w:rsidR="00B07BD4">
        <w:rPr>
          <w:rFonts w:ascii="Times New Roman" w:eastAsia="Times New Roman" w:hAnsi="Times New Roman" w:cs="Times New Roman"/>
        </w:rPr>
        <w:t>, 240, 535 i 803</w:t>
      </w:r>
      <w:r w:rsidRPr="7BBD09F9">
        <w:rPr>
          <w:rFonts w:ascii="Times New Roman" w:eastAsia="Times New Roman" w:hAnsi="Times New Roman" w:cs="Times New Roman"/>
        </w:rPr>
        <w:t>) w art. 35:</w:t>
      </w:r>
    </w:p>
    <w:p w14:paraId="6C94EDAD" w14:textId="0B455F19" w:rsidR="4E694EF4" w:rsidRDefault="4E694EF4" w:rsidP="7BBD09F9">
      <w:pPr>
        <w:spacing w:line="269" w:lineRule="auto"/>
        <w:jc w:val="both"/>
      </w:pPr>
      <w:r w:rsidRPr="7BBD09F9">
        <w:rPr>
          <w:rFonts w:ascii="Times New Roman" w:eastAsia="Times New Roman" w:hAnsi="Times New Roman" w:cs="Times New Roman"/>
        </w:rPr>
        <w:t>1) uchyla się ust. 1, 2 i 3,</w:t>
      </w:r>
    </w:p>
    <w:p w14:paraId="12771016" w14:textId="54E29A5B" w:rsidR="4E694EF4" w:rsidRDefault="4E694EF4" w:rsidP="7BBD09F9">
      <w:pPr>
        <w:spacing w:line="269" w:lineRule="auto"/>
        <w:jc w:val="both"/>
      </w:pPr>
      <w:r w:rsidRPr="7BBD09F9">
        <w:rPr>
          <w:rFonts w:ascii="Times New Roman" w:eastAsia="Times New Roman" w:hAnsi="Times New Roman" w:cs="Times New Roman"/>
        </w:rPr>
        <w:t>2) w ust. 2b skreśla się wyrazy „ , w tym również osoba ubezwłasnowolniona,”.</w:t>
      </w:r>
    </w:p>
    <w:p w14:paraId="3FD0607C" w14:textId="11C56CA9" w:rsidR="4E694EF4" w:rsidRDefault="4E694EF4" w:rsidP="7BBD09F9">
      <w:pPr>
        <w:spacing w:line="269" w:lineRule="auto"/>
        <w:jc w:val="both"/>
      </w:pPr>
      <w:r w:rsidRPr="7BBD09F9">
        <w:rPr>
          <w:rFonts w:ascii="Times New Roman" w:eastAsia="Times New Roman" w:hAnsi="Times New Roman" w:cs="Times New Roman"/>
        </w:rPr>
        <w:t xml:space="preserve"> </w:t>
      </w:r>
    </w:p>
    <w:p w14:paraId="3D7CA592" w14:textId="701A9CA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marca 1985 r. o drogach publicznych (Dz. U. z 2023 r. poz. 645</w:t>
      </w:r>
      <w:r w:rsidR="00B07BD4">
        <w:rPr>
          <w:rFonts w:ascii="Times New Roman" w:eastAsia="Times New Roman" w:hAnsi="Times New Roman" w:cs="Times New Roman"/>
        </w:rPr>
        <w:t>, 760, 1193 i 1688</w:t>
      </w:r>
      <w:r w:rsidRPr="7BBD09F9">
        <w:rPr>
          <w:rFonts w:ascii="Times New Roman" w:eastAsia="Times New Roman" w:hAnsi="Times New Roman" w:cs="Times New Roman"/>
        </w:rPr>
        <w:t xml:space="preserve">) w art. 24o uchyla się pkt 3. </w:t>
      </w:r>
    </w:p>
    <w:p w14:paraId="6DCCEF3C" w14:textId="01667A45" w:rsidR="4E694EF4" w:rsidRDefault="4E694EF4" w:rsidP="7BBD09F9">
      <w:pPr>
        <w:spacing w:line="269" w:lineRule="auto"/>
        <w:jc w:val="both"/>
      </w:pPr>
      <w:r w:rsidRPr="7BBD09F9">
        <w:rPr>
          <w:rFonts w:ascii="Times New Roman" w:eastAsia="Times New Roman" w:hAnsi="Times New Roman" w:cs="Times New Roman"/>
        </w:rPr>
        <w:t xml:space="preserve"> </w:t>
      </w:r>
    </w:p>
    <w:p w14:paraId="020144B1" w14:textId="77AF2B50"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grudnia 1990 r. o zawodzie lekarza weterynarii i izbach lekarsko-weterynaryjnych (Dz. U. z 2023 r. poz. 154) w art. 6a uchyla się pkt 2. </w:t>
      </w:r>
    </w:p>
    <w:p w14:paraId="5B78472F" w14:textId="58A2CF33" w:rsidR="4E694EF4" w:rsidRDefault="4E694EF4" w:rsidP="7BBD09F9">
      <w:pPr>
        <w:spacing w:line="269" w:lineRule="auto"/>
        <w:jc w:val="both"/>
      </w:pPr>
      <w:r w:rsidRPr="7BBD09F9">
        <w:rPr>
          <w:rFonts w:ascii="Times New Roman" w:eastAsia="Times New Roman" w:hAnsi="Times New Roman" w:cs="Times New Roman"/>
        </w:rPr>
        <w:t xml:space="preserve"> </w:t>
      </w:r>
    </w:p>
    <w:p w14:paraId="7326081E" w14:textId="4933F317"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14 lutego 1991 r. - Prawo o notariacie (Dz. U. z 2022 r. poz. 1799</w:t>
      </w:r>
      <w:r w:rsidR="00B07BD4">
        <w:rPr>
          <w:rFonts w:ascii="Times New Roman" w:eastAsia="Times New Roman" w:hAnsi="Times New Roman" w:cs="Times New Roman"/>
        </w:rPr>
        <w:t xml:space="preserve"> oraz z 20233 r. poz. 1394 i 1615</w:t>
      </w:r>
      <w:r w:rsidRPr="7BBD09F9">
        <w:rPr>
          <w:rFonts w:ascii="Times New Roman" w:eastAsia="Times New Roman" w:hAnsi="Times New Roman" w:cs="Times New Roman"/>
        </w:rPr>
        <w:t>) wprowadza się następujące zmiany:</w:t>
      </w:r>
    </w:p>
    <w:p w14:paraId="1C9B22F3" w14:textId="42D41046" w:rsidR="4E694EF4" w:rsidRDefault="4E694EF4" w:rsidP="7BBD09F9">
      <w:pPr>
        <w:spacing w:line="269" w:lineRule="auto"/>
        <w:jc w:val="both"/>
      </w:pPr>
      <w:r w:rsidRPr="7BBD09F9">
        <w:rPr>
          <w:rFonts w:ascii="Times New Roman" w:eastAsia="Times New Roman" w:hAnsi="Times New Roman" w:cs="Times New Roman"/>
        </w:rPr>
        <w:t>1) w art. 68 § 1 otrzymuje brzmienie:</w:t>
      </w:r>
    </w:p>
    <w:p w14:paraId="2A8A8841" w14:textId="1E1A7441" w:rsidR="4E694EF4" w:rsidRDefault="4E694EF4" w:rsidP="007B165E">
      <w:pPr>
        <w:spacing w:line="269" w:lineRule="auto"/>
        <w:ind w:left="720"/>
        <w:jc w:val="both"/>
      </w:pPr>
      <w:r w:rsidRPr="7BBD09F9">
        <w:rPr>
          <w:rFonts w:ascii="Times New Roman" w:eastAsia="Times New Roman" w:hAnsi="Times New Roman" w:cs="Times New Roman"/>
        </w:rPr>
        <w:t>„§ 1. Sąd dyscyplinarny może zawiesić w czynnościach zawodowych notariusza, przeciwko któremu wszczęto postępowanie karne lub dyscyplinarne.”;</w:t>
      </w:r>
    </w:p>
    <w:p w14:paraId="19BE84CA" w14:textId="6F16AF43" w:rsidR="4E694EF4" w:rsidRDefault="4E694EF4" w:rsidP="7BBD09F9">
      <w:pPr>
        <w:spacing w:line="269" w:lineRule="auto"/>
        <w:jc w:val="both"/>
      </w:pPr>
      <w:r w:rsidRPr="7BBD09F9">
        <w:rPr>
          <w:rFonts w:ascii="Times New Roman" w:eastAsia="Times New Roman" w:hAnsi="Times New Roman" w:cs="Times New Roman"/>
        </w:rPr>
        <w:t>2) w art.78a w § 1 uchyla się pkt 4</w:t>
      </w:r>
      <w:r w:rsidR="00AD1DF0">
        <w:rPr>
          <w:rFonts w:ascii="Times New Roman" w:eastAsia="Times New Roman" w:hAnsi="Times New Roman" w:cs="Times New Roman"/>
        </w:rPr>
        <w:t>;</w:t>
      </w:r>
      <w:r w:rsidRPr="7BBD09F9">
        <w:rPr>
          <w:rFonts w:ascii="Times New Roman" w:eastAsia="Times New Roman" w:hAnsi="Times New Roman" w:cs="Times New Roman"/>
        </w:rPr>
        <w:t xml:space="preserve"> </w:t>
      </w:r>
    </w:p>
    <w:p w14:paraId="3F86E254" w14:textId="36A62E12" w:rsidR="4E694EF4" w:rsidRPr="007B165E" w:rsidRDefault="00AD1DF0" w:rsidP="007B165E">
      <w:pPr>
        <w:spacing w:line="269"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12D40AC9" w:rsidRPr="007B165E">
        <w:rPr>
          <w:rFonts w:ascii="Times New Roman" w:eastAsia="Times New Roman" w:hAnsi="Times New Roman" w:cs="Times New Roman"/>
          <w:color w:val="000000" w:themeColor="text1"/>
        </w:rPr>
        <w:t>) uchyla się art. 86;</w:t>
      </w:r>
    </w:p>
    <w:p w14:paraId="676EF9DF" w14:textId="6ED01640" w:rsidR="4E694EF4" w:rsidRPr="007B165E" w:rsidRDefault="00AD1DF0" w:rsidP="007B165E">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12D40AC9" w:rsidRPr="007B165E">
        <w:rPr>
          <w:rFonts w:ascii="Times New Roman" w:eastAsia="Times New Roman" w:hAnsi="Times New Roman" w:cs="Times New Roman"/>
          <w:color w:val="000000" w:themeColor="text1"/>
        </w:rPr>
        <w:t>) w art. 87 w § 1 po pkt 2 dodaje się pkt 2a w brzmieniu:</w:t>
      </w:r>
    </w:p>
    <w:p w14:paraId="2E5E860B" w14:textId="38767370" w:rsidR="4E694EF4" w:rsidRDefault="12D40AC9" w:rsidP="002551E1">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„2a) jest osobą o złożonych potrzebach w komunikowaniu się,</w:t>
      </w:r>
      <w:r w:rsidRPr="1596DC50">
        <w:rPr>
          <w:color w:val="000000" w:themeColor="text1"/>
        </w:rPr>
        <w:t xml:space="preserve"> </w:t>
      </w:r>
      <w:r w:rsidRPr="1596DC50">
        <w:rPr>
          <w:rFonts w:ascii="Times New Roman" w:eastAsia="Times New Roman" w:hAnsi="Times New Roman" w:cs="Times New Roman"/>
          <w:color w:val="000000" w:themeColor="text1"/>
        </w:rPr>
        <w:t>notariusz na życzenie takiej osoby powinien przywołać do czynności wskazanego przez nią</w:t>
      </w:r>
      <w:r w:rsidR="00330EC6">
        <w:rPr>
          <w:rFonts w:ascii="Times New Roman" w:eastAsia="Times New Roman" w:hAnsi="Times New Roman" w:cs="Times New Roman"/>
          <w:color w:val="000000" w:themeColor="text1"/>
        </w:rPr>
        <w:t xml:space="preserve"> partnera komunikacyjnego,</w:t>
      </w:r>
      <w:r w:rsidRPr="1596DC50">
        <w:rPr>
          <w:rFonts w:ascii="Times New Roman" w:eastAsia="Times New Roman" w:hAnsi="Times New Roman" w:cs="Times New Roman"/>
          <w:color w:val="000000" w:themeColor="text1"/>
        </w:rPr>
        <w:t xml:space="preserve"> specjalistę AAC lub redaktora ETR, o których mowa w przepisach ustawy z dnia …2023 r. …;”</w:t>
      </w:r>
      <w:r w:rsidRPr="1596DC50">
        <w:rPr>
          <w:rFonts w:ascii="Times New Roman" w:eastAsia="Times New Roman" w:hAnsi="Times New Roman" w:cs="Times New Roman"/>
        </w:rPr>
        <w:t xml:space="preserve"> </w:t>
      </w:r>
    </w:p>
    <w:p w14:paraId="147C15ED" w14:textId="1467CC7C" w:rsidR="4E694EF4" w:rsidRPr="007B165E" w:rsidRDefault="00AD1DF0" w:rsidP="007B165E">
      <w:pPr>
        <w:jc w:val="both"/>
        <w:rPr>
          <w:rFonts w:ascii="Times New Roman" w:eastAsia="Times New Roman" w:hAnsi="Times New Roman" w:cs="Times New Roman"/>
        </w:rPr>
      </w:pPr>
      <w:r>
        <w:rPr>
          <w:rFonts w:ascii="Times New Roman" w:eastAsia="Times New Roman" w:hAnsi="Times New Roman" w:cs="Times New Roman"/>
        </w:rPr>
        <w:t>5</w:t>
      </w:r>
      <w:r w:rsidR="00D10ECF">
        <w:rPr>
          <w:rFonts w:ascii="Times New Roman" w:eastAsia="Times New Roman" w:hAnsi="Times New Roman" w:cs="Times New Roman"/>
        </w:rPr>
        <w:t xml:space="preserve">) </w:t>
      </w:r>
      <w:r w:rsidR="25CC96ED" w:rsidRPr="007B165E">
        <w:rPr>
          <w:rFonts w:ascii="Times New Roman" w:eastAsia="Times New Roman" w:hAnsi="Times New Roman" w:cs="Times New Roman"/>
        </w:rPr>
        <w:t>w Dziale II po rozdziale 3c dodaje się rozdział 3d w brzmieniu:</w:t>
      </w:r>
    </w:p>
    <w:p w14:paraId="3DEF170C" w14:textId="49E0C98F" w:rsidR="4E694EF4" w:rsidRDefault="4E694EF4" w:rsidP="7BBD09F9">
      <w:pPr>
        <w:spacing w:line="269" w:lineRule="auto"/>
        <w:jc w:val="center"/>
      </w:pPr>
      <w:r w:rsidRPr="7BBD09F9">
        <w:rPr>
          <w:rFonts w:ascii="Times New Roman" w:eastAsia="Times New Roman" w:hAnsi="Times New Roman" w:cs="Times New Roman"/>
          <w:b/>
          <w:bCs/>
        </w:rPr>
        <w:t>„</w:t>
      </w:r>
      <w:r w:rsidR="03EB1CF5" w:rsidRPr="7BBD09F9">
        <w:rPr>
          <w:rFonts w:ascii="Times New Roman" w:eastAsia="Times New Roman" w:hAnsi="Times New Roman" w:cs="Times New Roman"/>
          <w:b/>
          <w:bCs/>
        </w:rPr>
        <w:t>Rozdział 3</w:t>
      </w:r>
      <w:r w:rsidRPr="7BBD09F9">
        <w:rPr>
          <w:rFonts w:ascii="Times New Roman" w:eastAsia="Times New Roman" w:hAnsi="Times New Roman" w:cs="Times New Roman"/>
          <w:b/>
          <w:bCs/>
        </w:rPr>
        <w:t>d</w:t>
      </w:r>
    </w:p>
    <w:p w14:paraId="0B870ADD" w14:textId="3DCAE67A" w:rsidR="4E694EF4" w:rsidRDefault="4E694EF4" w:rsidP="7BBD09F9">
      <w:pPr>
        <w:spacing w:line="269" w:lineRule="auto"/>
        <w:jc w:val="center"/>
      </w:pPr>
      <w:r w:rsidRPr="7BBD09F9">
        <w:rPr>
          <w:rFonts w:ascii="Times New Roman" w:eastAsia="Times New Roman" w:hAnsi="Times New Roman" w:cs="Times New Roman"/>
          <w:b/>
          <w:bCs/>
        </w:rPr>
        <w:t>Akty pełnomocnictwa na przyszłość</w:t>
      </w:r>
    </w:p>
    <w:p w14:paraId="1CA455C9" w14:textId="378EA51B" w:rsidR="4E694EF4" w:rsidRDefault="4E694EF4" w:rsidP="7BBD09F9">
      <w:pPr>
        <w:spacing w:line="269" w:lineRule="auto"/>
        <w:jc w:val="both"/>
      </w:pPr>
      <w:r w:rsidRPr="7BBD09F9">
        <w:rPr>
          <w:rFonts w:ascii="Times New Roman" w:eastAsia="Times New Roman" w:hAnsi="Times New Roman" w:cs="Times New Roman"/>
        </w:rPr>
        <w:t xml:space="preserve"> </w:t>
      </w:r>
    </w:p>
    <w:p w14:paraId="63D74AF1" w14:textId="1A722C2C" w:rsidR="4E694EF4" w:rsidRDefault="4E694EF4" w:rsidP="7BBD09F9">
      <w:pPr>
        <w:spacing w:line="269" w:lineRule="auto"/>
        <w:jc w:val="both"/>
      </w:pPr>
      <w:r w:rsidRPr="7BBD09F9">
        <w:rPr>
          <w:rFonts w:ascii="Times New Roman" w:eastAsia="Times New Roman" w:hAnsi="Times New Roman" w:cs="Times New Roman"/>
        </w:rPr>
        <w:lastRenderedPageBreak/>
        <w:t>Art.  95zm. Notariusz sporządza akt pełnomocnictwa na przyszłość, o którym mowa w art. … ustawy z dnia …2023 r. o wyrównywaniu szans osób z niepełnosprawnościami, zwanego dalej „pełnomocnictwem na przyszłość”.</w:t>
      </w:r>
    </w:p>
    <w:p w14:paraId="7C526DFE" w14:textId="37C341D1" w:rsidR="4E694EF4" w:rsidRDefault="4E694EF4" w:rsidP="7BBD09F9">
      <w:pPr>
        <w:spacing w:line="269" w:lineRule="auto"/>
        <w:jc w:val="both"/>
      </w:pPr>
      <w:r w:rsidRPr="7BBD09F9">
        <w:rPr>
          <w:rFonts w:ascii="Times New Roman" w:eastAsia="Times New Roman" w:hAnsi="Times New Roman" w:cs="Times New Roman"/>
        </w:rPr>
        <w:t xml:space="preserve"> </w:t>
      </w:r>
    </w:p>
    <w:p w14:paraId="28EEB278" w14:textId="73F54964" w:rsidR="4E694EF4" w:rsidRDefault="4E694EF4" w:rsidP="7BBD09F9">
      <w:pPr>
        <w:spacing w:line="269" w:lineRule="auto"/>
        <w:jc w:val="both"/>
      </w:pPr>
      <w:r w:rsidRPr="7BBD09F9">
        <w:rPr>
          <w:rFonts w:ascii="Times New Roman" w:eastAsia="Times New Roman" w:hAnsi="Times New Roman" w:cs="Times New Roman"/>
        </w:rPr>
        <w:t>Art.  95zn.  Przed sporządzeniem pełnomocnictwa na przyszłość notariusz poucza mocodawcę o skutkach prawnych tego pełnomocnictwa.</w:t>
      </w:r>
    </w:p>
    <w:p w14:paraId="3E4586D5" w14:textId="6E19D61A" w:rsidR="4E694EF4" w:rsidRDefault="4E694EF4" w:rsidP="7BBD09F9">
      <w:pPr>
        <w:spacing w:line="269" w:lineRule="auto"/>
        <w:jc w:val="both"/>
      </w:pPr>
      <w:r w:rsidRPr="7BBD09F9">
        <w:rPr>
          <w:rFonts w:ascii="Times New Roman" w:eastAsia="Times New Roman" w:hAnsi="Times New Roman" w:cs="Times New Roman"/>
        </w:rPr>
        <w:t xml:space="preserve"> </w:t>
      </w:r>
    </w:p>
    <w:p w14:paraId="3053A93B" w14:textId="30A0B00C" w:rsidR="4E694EF4" w:rsidRDefault="4E694EF4" w:rsidP="7BBD09F9">
      <w:pPr>
        <w:spacing w:line="269" w:lineRule="auto"/>
        <w:jc w:val="both"/>
      </w:pPr>
      <w:r w:rsidRPr="7BBD09F9">
        <w:rPr>
          <w:rFonts w:ascii="Times New Roman" w:eastAsia="Times New Roman" w:hAnsi="Times New Roman" w:cs="Times New Roman"/>
        </w:rPr>
        <w:t>Art. 95zo. Na wniosek mocodawcy przy jego udziale notariusz sporządza projekt pełnomocnictwa na przyszłość.</w:t>
      </w:r>
    </w:p>
    <w:p w14:paraId="710B09FB" w14:textId="1A8ED701" w:rsidR="4E694EF4" w:rsidRDefault="4E694EF4" w:rsidP="7BBD09F9">
      <w:pPr>
        <w:spacing w:line="269" w:lineRule="auto"/>
        <w:jc w:val="both"/>
      </w:pPr>
      <w:r w:rsidRPr="7BBD09F9">
        <w:rPr>
          <w:rFonts w:ascii="Times New Roman" w:eastAsia="Times New Roman" w:hAnsi="Times New Roman" w:cs="Times New Roman"/>
        </w:rPr>
        <w:t xml:space="preserve"> </w:t>
      </w:r>
    </w:p>
    <w:p w14:paraId="4DE1CD00" w14:textId="697B4C88" w:rsidR="4E694EF4" w:rsidRDefault="4E694EF4" w:rsidP="7BBD09F9">
      <w:pPr>
        <w:spacing w:line="269" w:lineRule="auto"/>
        <w:jc w:val="both"/>
      </w:pPr>
      <w:r w:rsidRPr="7BBD09F9">
        <w:rPr>
          <w:rFonts w:ascii="Times New Roman" w:eastAsia="Times New Roman" w:hAnsi="Times New Roman" w:cs="Times New Roman"/>
        </w:rPr>
        <w:t>Art.  95zp.  Notariusz może zwracać się do organów administracji publicznej oraz organów wykonujących zadania z zakresu administracji publicznej o udzielenie informacji lub wydanie dokumentów stanowiących dowód faktu istotnego dla sporządzenia pełnomocnictwa na przyszłość.</w:t>
      </w:r>
    </w:p>
    <w:p w14:paraId="20B62251" w14:textId="3FAAF171" w:rsidR="4E694EF4" w:rsidRDefault="4E694EF4" w:rsidP="7BBD09F9">
      <w:pPr>
        <w:spacing w:line="269" w:lineRule="auto"/>
        <w:jc w:val="both"/>
      </w:pPr>
      <w:r w:rsidRPr="7BBD09F9">
        <w:rPr>
          <w:rFonts w:ascii="Times New Roman" w:eastAsia="Times New Roman" w:hAnsi="Times New Roman" w:cs="Times New Roman"/>
        </w:rPr>
        <w:t xml:space="preserve"> </w:t>
      </w:r>
    </w:p>
    <w:p w14:paraId="3426889F" w14:textId="01B1D7E4" w:rsidR="4E694EF4" w:rsidRDefault="4E694EF4" w:rsidP="7BBD09F9">
      <w:pPr>
        <w:spacing w:line="269" w:lineRule="auto"/>
        <w:jc w:val="both"/>
      </w:pPr>
      <w:r w:rsidRPr="7BBD09F9">
        <w:rPr>
          <w:rFonts w:ascii="Times New Roman" w:eastAsia="Times New Roman" w:hAnsi="Times New Roman" w:cs="Times New Roman"/>
        </w:rPr>
        <w:t>Art.  95zr.  § 1. Akt pełnomocnictwa na przyszłość powinien zawierać:</w:t>
      </w:r>
    </w:p>
    <w:p w14:paraId="4DF689C5" w14:textId="3381E0BE" w:rsidR="4E694EF4" w:rsidRDefault="4E694EF4" w:rsidP="007B165E">
      <w:pPr>
        <w:spacing w:line="269" w:lineRule="auto"/>
        <w:ind w:left="720"/>
        <w:jc w:val="both"/>
      </w:pPr>
      <w:r w:rsidRPr="7BBD09F9">
        <w:rPr>
          <w:rFonts w:ascii="Times New Roman" w:eastAsia="Times New Roman" w:hAnsi="Times New Roman" w:cs="Times New Roman"/>
        </w:rPr>
        <w:t>1) dzień, miesiąc i rok oraz miejsce sporządzenia aktu;</w:t>
      </w:r>
    </w:p>
    <w:p w14:paraId="199CFB8D" w14:textId="427FDD24" w:rsidR="4E694EF4" w:rsidRDefault="4E694EF4" w:rsidP="007B165E">
      <w:pPr>
        <w:spacing w:line="269" w:lineRule="auto"/>
        <w:ind w:left="720"/>
        <w:jc w:val="both"/>
      </w:pPr>
      <w:r w:rsidRPr="7BBD09F9">
        <w:rPr>
          <w:rFonts w:ascii="Times New Roman" w:eastAsia="Times New Roman" w:hAnsi="Times New Roman" w:cs="Times New Roman"/>
        </w:rPr>
        <w:t>2) imię, nazwisko i siedzibę kancelarii notariusza, a jeżeli akt sporządziła osoba wyznaczona do zastępstwa notariusza lub upoważniona do dokonywania czynności notarialnych - nadto imię i nazwisko tej osoby;</w:t>
      </w:r>
    </w:p>
    <w:p w14:paraId="156D0626" w14:textId="72123930" w:rsidR="4E694EF4" w:rsidRDefault="4E694EF4" w:rsidP="007B165E">
      <w:pPr>
        <w:spacing w:line="269" w:lineRule="auto"/>
        <w:ind w:left="720"/>
        <w:jc w:val="both"/>
      </w:pPr>
      <w:r w:rsidRPr="7BBD09F9">
        <w:rPr>
          <w:rFonts w:ascii="Times New Roman" w:eastAsia="Times New Roman" w:hAnsi="Times New Roman" w:cs="Times New Roman"/>
        </w:rPr>
        <w:t>3) imię i nazwisko mocodawcy, imiona jego rodziców oraz jego numer PESEL;</w:t>
      </w:r>
    </w:p>
    <w:p w14:paraId="3C5D7D75" w14:textId="193CA8DC" w:rsidR="4E694EF4" w:rsidRDefault="4E694EF4" w:rsidP="007B165E">
      <w:pPr>
        <w:spacing w:line="269" w:lineRule="auto"/>
        <w:ind w:left="720"/>
        <w:jc w:val="both"/>
      </w:pPr>
      <w:r w:rsidRPr="7BBD09F9">
        <w:rPr>
          <w:rFonts w:ascii="Times New Roman" w:eastAsia="Times New Roman" w:hAnsi="Times New Roman" w:cs="Times New Roman"/>
        </w:rPr>
        <w:t>4) imię i nazwisko pełnomocnika na przyszłość, imiona jego rodziców oraz jego numer PESEL;</w:t>
      </w:r>
    </w:p>
    <w:p w14:paraId="6B96A6BA" w14:textId="5EA5E9FC" w:rsidR="4E694EF4" w:rsidRDefault="4E694EF4" w:rsidP="007B165E">
      <w:pPr>
        <w:spacing w:line="269" w:lineRule="auto"/>
        <w:ind w:left="720"/>
        <w:jc w:val="both"/>
      </w:pPr>
      <w:r w:rsidRPr="7BBD09F9">
        <w:rPr>
          <w:rFonts w:ascii="Times New Roman" w:eastAsia="Times New Roman" w:hAnsi="Times New Roman" w:cs="Times New Roman"/>
        </w:rPr>
        <w:t>5) okoliczności, w których pełnomocnictwo na przyszłość zaczyna obowiązywać;</w:t>
      </w:r>
    </w:p>
    <w:p w14:paraId="6DBEFB0C" w14:textId="1AA82ED3" w:rsidR="4E694EF4" w:rsidRDefault="4E694EF4" w:rsidP="007B165E">
      <w:pPr>
        <w:spacing w:line="269" w:lineRule="auto"/>
        <w:ind w:left="720"/>
        <w:jc w:val="both"/>
      </w:pPr>
      <w:r w:rsidRPr="7BBD09F9">
        <w:rPr>
          <w:rFonts w:ascii="Times New Roman" w:eastAsia="Times New Roman" w:hAnsi="Times New Roman" w:cs="Times New Roman"/>
        </w:rPr>
        <w:t>6) zakres pełnomocnictwa na przyszłość;</w:t>
      </w:r>
    </w:p>
    <w:p w14:paraId="64BD1B93" w14:textId="3CE7C0BF" w:rsidR="4E694EF4" w:rsidRDefault="4E694EF4" w:rsidP="007B165E">
      <w:pPr>
        <w:spacing w:line="269" w:lineRule="auto"/>
        <w:ind w:left="720"/>
        <w:jc w:val="both"/>
      </w:pPr>
      <w:r w:rsidRPr="7BBD09F9">
        <w:rPr>
          <w:rFonts w:ascii="Times New Roman" w:eastAsia="Times New Roman" w:hAnsi="Times New Roman" w:cs="Times New Roman"/>
        </w:rPr>
        <w:t>7) zasady wynagradzania pełnomocnika na przyszłość, jeżeli takie się przewiduje;</w:t>
      </w:r>
    </w:p>
    <w:p w14:paraId="121A0A7B" w14:textId="106E2823" w:rsidR="4E694EF4" w:rsidRDefault="4E694EF4" w:rsidP="007B165E">
      <w:pPr>
        <w:spacing w:line="269" w:lineRule="auto"/>
        <w:ind w:left="720"/>
        <w:jc w:val="both"/>
      </w:pPr>
      <w:r w:rsidRPr="7BBD09F9">
        <w:rPr>
          <w:rFonts w:ascii="Times New Roman" w:eastAsia="Times New Roman" w:hAnsi="Times New Roman" w:cs="Times New Roman"/>
        </w:rPr>
        <w:t>8) przypadki, w których pełnomocnictwo na przyszłość wygasa;</w:t>
      </w:r>
    </w:p>
    <w:p w14:paraId="094E6EE8" w14:textId="61406090" w:rsidR="4E694EF4" w:rsidRDefault="4E694EF4" w:rsidP="007B165E">
      <w:pPr>
        <w:spacing w:line="269" w:lineRule="auto"/>
        <w:ind w:left="720"/>
        <w:jc w:val="both"/>
        <w:rPr>
          <w:rFonts w:ascii="Times New Roman" w:eastAsia="Times New Roman" w:hAnsi="Times New Roman" w:cs="Times New Roman"/>
        </w:rPr>
      </w:pPr>
      <w:r w:rsidRPr="38631614">
        <w:rPr>
          <w:rFonts w:ascii="Times New Roman" w:eastAsia="Times New Roman" w:hAnsi="Times New Roman" w:cs="Times New Roman"/>
        </w:rPr>
        <w:t xml:space="preserve">9) </w:t>
      </w:r>
      <w:r w:rsidR="6AF7C42A" w:rsidRPr="38631614">
        <w:rPr>
          <w:rFonts w:ascii="Times New Roman" w:eastAsia="Times New Roman" w:hAnsi="Times New Roman" w:cs="Times New Roman"/>
        </w:rPr>
        <w:t>podpisy osób biorących udział w akcie oraz osób obecnych przy sporządzaniu aktu</w:t>
      </w:r>
      <w:r w:rsidR="13F5CBC8" w:rsidRPr="38631614">
        <w:rPr>
          <w:rFonts w:ascii="Times New Roman" w:eastAsia="Times New Roman" w:hAnsi="Times New Roman" w:cs="Times New Roman"/>
        </w:rPr>
        <w:t>;</w:t>
      </w:r>
    </w:p>
    <w:p w14:paraId="2F049312" w14:textId="16675A5B" w:rsidR="4E694EF4" w:rsidRDefault="6AF7C42A" w:rsidP="007B165E">
      <w:pPr>
        <w:spacing w:line="269" w:lineRule="auto"/>
        <w:ind w:left="720"/>
        <w:jc w:val="both"/>
        <w:rPr>
          <w:rFonts w:ascii="Times New Roman" w:eastAsia="Times New Roman" w:hAnsi="Times New Roman" w:cs="Times New Roman"/>
        </w:rPr>
      </w:pPr>
      <w:r w:rsidRPr="38631614">
        <w:rPr>
          <w:rFonts w:ascii="Times New Roman" w:eastAsia="Times New Roman" w:hAnsi="Times New Roman" w:cs="Times New Roman"/>
        </w:rPr>
        <w:t xml:space="preserve">10) </w:t>
      </w:r>
      <w:r w:rsidR="4E694EF4" w:rsidRPr="38631614">
        <w:rPr>
          <w:rFonts w:ascii="Times New Roman" w:eastAsia="Times New Roman" w:hAnsi="Times New Roman" w:cs="Times New Roman"/>
        </w:rPr>
        <w:t>podpis notariusza</w:t>
      </w:r>
      <w:r w:rsidR="189AE512" w:rsidRPr="38631614">
        <w:rPr>
          <w:rFonts w:ascii="Times New Roman" w:eastAsia="Times New Roman" w:hAnsi="Times New Roman" w:cs="Times New Roman"/>
        </w:rPr>
        <w:t>;</w:t>
      </w:r>
    </w:p>
    <w:p w14:paraId="21E88D61" w14:textId="72FA63DE" w:rsidR="4E694EF4" w:rsidRDefault="4E694EF4" w:rsidP="007B165E">
      <w:pPr>
        <w:spacing w:line="269" w:lineRule="auto"/>
        <w:ind w:left="720"/>
        <w:jc w:val="both"/>
      </w:pPr>
      <w:r w:rsidRPr="38631614">
        <w:rPr>
          <w:rFonts w:ascii="Times New Roman" w:eastAsia="Times New Roman" w:hAnsi="Times New Roman" w:cs="Times New Roman"/>
        </w:rPr>
        <w:t>1</w:t>
      </w:r>
      <w:r w:rsidR="3AE5B865" w:rsidRPr="38631614">
        <w:rPr>
          <w:rFonts w:ascii="Times New Roman" w:eastAsia="Times New Roman" w:hAnsi="Times New Roman" w:cs="Times New Roman"/>
        </w:rPr>
        <w:t>1</w:t>
      </w:r>
      <w:r w:rsidRPr="38631614">
        <w:rPr>
          <w:rFonts w:ascii="Times New Roman" w:eastAsia="Times New Roman" w:hAnsi="Times New Roman" w:cs="Times New Roman"/>
        </w:rPr>
        <w:t>) adnotację o dokonaniu rejestracji zgodnie z art. 95zs § 3.</w:t>
      </w:r>
    </w:p>
    <w:p w14:paraId="12B45957" w14:textId="1ED29184" w:rsidR="4E694EF4" w:rsidRDefault="4E694EF4" w:rsidP="7BBD09F9">
      <w:pPr>
        <w:spacing w:line="269" w:lineRule="auto"/>
        <w:jc w:val="both"/>
      </w:pPr>
      <w:r w:rsidRPr="7BBD09F9">
        <w:rPr>
          <w:rFonts w:ascii="Times New Roman" w:eastAsia="Times New Roman" w:hAnsi="Times New Roman" w:cs="Times New Roman"/>
        </w:rPr>
        <w:lastRenderedPageBreak/>
        <w:t>§  2. Przepisy art. 93 i art. 94 stosuje się odpowiednio.</w:t>
      </w:r>
    </w:p>
    <w:p w14:paraId="15C27494" w14:textId="35337F13" w:rsidR="4E694EF4" w:rsidRDefault="4E694EF4" w:rsidP="7BBD09F9">
      <w:pPr>
        <w:spacing w:line="269" w:lineRule="auto"/>
        <w:jc w:val="both"/>
      </w:pPr>
      <w:r w:rsidRPr="7BBD09F9">
        <w:rPr>
          <w:rFonts w:ascii="Times New Roman" w:eastAsia="Times New Roman" w:hAnsi="Times New Roman" w:cs="Times New Roman"/>
        </w:rPr>
        <w:t xml:space="preserve"> </w:t>
      </w:r>
    </w:p>
    <w:p w14:paraId="55BA5F35" w14:textId="735AEBD7" w:rsidR="4E694EF4" w:rsidRDefault="4E694EF4" w:rsidP="7BBD09F9">
      <w:pPr>
        <w:spacing w:line="269" w:lineRule="auto"/>
        <w:jc w:val="both"/>
      </w:pPr>
      <w:r w:rsidRPr="38631614">
        <w:rPr>
          <w:rFonts w:ascii="Times New Roman" w:eastAsia="Times New Roman" w:hAnsi="Times New Roman" w:cs="Times New Roman"/>
        </w:rPr>
        <w:t xml:space="preserve">Art.  95zs.  §  1. Notariusz niezwłocznie po sporządzeniu aktu </w:t>
      </w:r>
      <w:r w:rsidR="0CB70BAB" w:rsidRPr="38631614">
        <w:rPr>
          <w:rFonts w:ascii="Times New Roman" w:eastAsia="Times New Roman" w:hAnsi="Times New Roman" w:cs="Times New Roman"/>
        </w:rPr>
        <w:t>pełnomocnictwa</w:t>
      </w:r>
      <w:r w:rsidRPr="38631614">
        <w:rPr>
          <w:rFonts w:ascii="Times New Roman" w:eastAsia="Times New Roman" w:hAnsi="Times New Roman" w:cs="Times New Roman"/>
        </w:rPr>
        <w:t xml:space="preserve"> dokonuje jego wpisu do Rejestru Pełnomocnictw na Przyszłość przez wprowadzenie za pośrednictwem systemu teleinformatycznego danych wynikających z tego aktu, o których mowa w art. 95zr § 1 pkt 1-8. Notariusz opatruje wpis kwalifikowanym podpisem elektronicznym.</w:t>
      </w:r>
    </w:p>
    <w:p w14:paraId="067DF08A" w14:textId="545AF16B" w:rsidR="4E694EF4" w:rsidRDefault="4E694EF4" w:rsidP="7BBD09F9">
      <w:pPr>
        <w:spacing w:line="269" w:lineRule="auto"/>
        <w:jc w:val="both"/>
      </w:pPr>
      <w:r w:rsidRPr="7BBD09F9">
        <w:rPr>
          <w:rFonts w:ascii="Times New Roman" w:eastAsia="Times New Roman" w:hAnsi="Times New Roman" w:cs="Times New Roman"/>
        </w:rPr>
        <w:t>§  2. Z chwilą dokonania wpisu w Rejestr</w:t>
      </w:r>
      <w:r w:rsidR="00EB599E">
        <w:rPr>
          <w:rFonts w:ascii="Times New Roman" w:eastAsia="Times New Roman" w:hAnsi="Times New Roman" w:cs="Times New Roman"/>
        </w:rPr>
        <w:t>ze</w:t>
      </w:r>
      <w:r w:rsidRPr="7BBD09F9">
        <w:rPr>
          <w:rFonts w:ascii="Times New Roman" w:eastAsia="Times New Roman" w:hAnsi="Times New Roman" w:cs="Times New Roman"/>
        </w:rPr>
        <w:t xml:space="preserve"> Pełnomocnictw na Przyszłość notariusz otrzymuje za pośrednictwem systemu teleinformatycznego zawiadomienie o zarejestrowaniu oraz możliwości uzyskania potwierdzenia zarejestrowania aktu pełnomocnictwa na przyszłość ze wskazaniem numeru wpisu. W taki sam sposób notariusz uzyskuje zawiadomienie o niezarejestrowaniu aktu pełnomocnictwa na przyszłość.</w:t>
      </w:r>
    </w:p>
    <w:p w14:paraId="704648F0" w14:textId="3C74C6F7" w:rsidR="4E694EF4" w:rsidRDefault="4E694EF4" w:rsidP="7BBD09F9">
      <w:pPr>
        <w:spacing w:line="269" w:lineRule="auto"/>
        <w:jc w:val="both"/>
      </w:pPr>
      <w:r w:rsidRPr="7BBD09F9">
        <w:rPr>
          <w:rFonts w:ascii="Times New Roman" w:eastAsia="Times New Roman" w:hAnsi="Times New Roman" w:cs="Times New Roman"/>
        </w:rPr>
        <w:t>§  3. Adnotację o zarejestrowaniu umieszcza się na akcie pełnomocnictwa na przyszłość, wskazując numer wpisu, a także dzień, miesiąc i rok oraz godzinę i minutę dokonanego wpisu.</w:t>
      </w:r>
    </w:p>
    <w:p w14:paraId="05C6CC0C" w14:textId="2E300B12" w:rsidR="4E694EF4" w:rsidRDefault="4E694EF4" w:rsidP="7BBD09F9">
      <w:pPr>
        <w:spacing w:line="269" w:lineRule="auto"/>
        <w:jc w:val="both"/>
      </w:pPr>
      <w:r w:rsidRPr="7BBD09F9">
        <w:rPr>
          <w:rFonts w:ascii="Times New Roman" w:eastAsia="Times New Roman" w:hAnsi="Times New Roman" w:cs="Times New Roman"/>
        </w:rPr>
        <w:t xml:space="preserve"> </w:t>
      </w:r>
    </w:p>
    <w:p w14:paraId="15464978" w14:textId="2579CE9C" w:rsidR="4E694EF4" w:rsidRDefault="4E694EF4" w:rsidP="7BBD09F9">
      <w:pPr>
        <w:spacing w:line="269" w:lineRule="auto"/>
        <w:jc w:val="both"/>
      </w:pPr>
      <w:r w:rsidRPr="7BBD09F9">
        <w:rPr>
          <w:rFonts w:ascii="Times New Roman" w:eastAsia="Times New Roman" w:hAnsi="Times New Roman" w:cs="Times New Roman"/>
        </w:rPr>
        <w:t>Art.  95zt. Rejestr Pełnomocnictw na Przyszłość zawiera:</w:t>
      </w:r>
    </w:p>
    <w:p w14:paraId="204A6686" w14:textId="646D4B15" w:rsidR="4E694EF4" w:rsidRDefault="4E694EF4" w:rsidP="007B165E">
      <w:pPr>
        <w:spacing w:line="269" w:lineRule="auto"/>
        <w:ind w:left="720"/>
        <w:jc w:val="both"/>
      </w:pPr>
      <w:r w:rsidRPr="7BBD09F9">
        <w:rPr>
          <w:rFonts w:ascii="Times New Roman" w:eastAsia="Times New Roman" w:hAnsi="Times New Roman" w:cs="Times New Roman"/>
        </w:rPr>
        <w:t>1) numer wpisu;</w:t>
      </w:r>
    </w:p>
    <w:p w14:paraId="149EB9CC" w14:textId="46F8D5E9" w:rsidR="4E694EF4" w:rsidRDefault="4E694EF4" w:rsidP="007B165E">
      <w:pPr>
        <w:spacing w:line="269" w:lineRule="auto"/>
        <w:ind w:left="720"/>
        <w:jc w:val="both"/>
      </w:pPr>
      <w:r w:rsidRPr="7BBD09F9">
        <w:rPr>
          <w:rFonts w:ascii="Times New Roman" w:eastAsia="Times New Roman" w:hAnsi="Times New Roman" w:cs="Times New Roman"/>
        </w:rPr>
        <w:t>2) datę oraz godzinę i minutę dokonania wpisu;</w:t>
      </w:r>
    </w:p>
    <w:p w14:paraId="7DCB2347" w14:textId="1252E9B1" w:rsidR="4E694EF4" w:rsidRDefault="4E694EF4" w:rsidP="007B165E">
      <w:pPr>
        <w:spacing w:line="269" w:lineRule="auto"/>
        <w:ind w:left="720"/>
        <w:jc w:val="both"/>
      </w:pPr>
      <w:r w:rsidRPr="7BBD09F9">
        <w:rPr>
          <w:rFonts w:ascii="Times New Roman" w:eastAsia="Times New Roman" w:hAnsi="Times New Roman" w:cs="Times New Roman"/>
        </w:rPr>
        <w:t>3) datę oraz miejsce sporządzenia aktu pełnomocnictwa na przyszłość;</w:t>
      </w:r>
    </w:p>
    <w:p w14:paraId="74AF77A8" w14:textId="5A268BCB" w:rsidR="4E694EF4" w:rsidRDefault="4E694EF4" w:rsidP="007B165E">
      <w:pPr>
        <w:spacing w:line="269" w:lineRule="auto"/>
        <w:ind w:left="720"/>
        <w:jc w:val="both"/>
      </w:pPr>
      <w:r w:rsidRPr="7BBD09F9">
        <w:rPr>
          <w:rFonts w:ascii="Times New Roman" w:eastAsia="Times New Roman" w:hAnsi="Times New Roman" w:cs="Times New Roman"/>
        </w:rPr>
        <w:t>4) imię i nazwisko notariusza oraz siedzibę jego kancelarii, a jeżeli akt pełnomocnictwa na przyszłość sporządziła osoba zastępująca notariusza - również imię i nazwisko tej osoby;</w:t>
      </w:r>
    </w:p>
    <w:p w14:paraId="2B95C787" w14:textId="78479238" w:rsidR="4E694EF4" w:rsidRDefault="4E694EF4" w:rsidP="007B165E">
      <w:pPr>
        <w:spacing w:line="269" w:lineRule="auto"/>
        <w:ind w:left="720"/>
        <w:jc w:val="both"/>
      </w:pPr>
      <w:r w:rsidRPr="7BBD09F9">
        <w:rPr>
          <w:rFonts w:ascii="Times New Roman" w:eastAsia="Times New Roman" w:hAnsi="Times New Roman" w:cs="Times New Roman"/>
        </w:rPr>
        <w:t>5) dane, o których mowa w art. 95zr § 1 pkt 3-6 i 8;</w:t>
      </w:r>
    </w:p>
    <w:p w14:paraId="49BD7D62" w14:textId="55A0122D" w:rsidR="4E694EF4" w:rsidRDefault="4E694EF4" w:rsidP="007B165E">
      <w:pPr>
        <w:spacing w:line="269" w:lineRule="auto"/>
        <w:ind w:left="720"/>
        <w:jc w:val="both"/>
      </w:pPr>
      <w:r w:rsidRPr="7BBD09F9">
        <w:rPr>
          <w:rFonts w:ascii="Times New Roman" w:eastAsia="Times New Roman" w:hAnsi="Times New Roman" w:cs="Times New Roman"/>
        </w:rPr>
        <w:t>6) oświadczenie pełnomocnika na przyszłość</w:t>
      </w:r>
      <w:r w:rsidR="2FE0711C" w:rsidRPr="7BBD09F9">
        <w:rPr>
          <w:rFonts w:ascii="Times New Roman" w:eastAsia="Times New Roman" w:hAnsi="Times New Roman" w:cs="Times New Roman"/>
        </w:rPr>
        <w:t>, o</w:t>
      </w:r>
      <w:r w:rsidRPr="7BBD09F9">
        <w:rPr>
          <w:rFonts w:ascii="Times New Roman" w:eastAsia="Times New Roman" w:hAnsi="Times New Roman" w:cs="Times New Roman"/>
        </w:rPr>
        <w:t xml:space="preserve"> którym mowa w </w:t>
      </w:r>
      <w:r w:rsidRPr="00D10ECF">
        <w:rPr>
          <w:rFonts w:ascii="Times New Roman" w:eastAsia="Times New Roman" w:hAnsi="Times New Roman" w:cs="Times New Roman"/>
        </w:rPr>
        <w:t xml:space="preserve">art. </w:t>
      </w:r>
      <w:r w:rsidR="00D10ECF" w:rsidRPr="007B165E">
        <w:rPr>
          <w:rFonts w:ascii="Times New Roman" w:eastAsia="Times New Roman" w:hAnsi="Times New Roman" w:cs="Times New Roman"/>
        </w:rPr>
        <w:t>3</w:t>
      </w:r>
      <w:r w:rsidR="003053D5">
        <w:rPr>
          <w:rFonts w:ascii="Times New Roman" w:eastAsia="Times New Roman" w:hAnsi="Times New Roman" w:cs="Times New Roman"/>
        </w:rPr>
        <w:t>3</w:t>
      </w:r>
      <w:r w:rsidRPr="7BBD09F9">
        <w:rPr>
          <w:rFonts w:ascii="Times New Roman" w:eastAsia="Times New Roman" w:hAnsi="Times New Roman" w:cs="Times New Roman"/>
        </w:rPr>
        <w:t xml:space="preserve"> ustawy z dnia … o wyrównywaniu szans osób z niepełnosprawnościami;</w:t>
      </w:r>
    </w:p>
    <w:p w14:paraId="4776E248" w14:textId="77777777" w:rsidR="000B6B7D" w:rsidRDefault="4E694EF4" w:rsidP="007B165E">
      <w:pPr>
        <w:spacing w:line="269" w:lineRule="auto"/>
        <w:ind w:left="720"/>
        <w:jc w:val="both"/>
        <w:rPr>
          <w:rFonts w:ascii="Times New Roman" w:eastAsia="Times New Roman" w:hAnsi="Times New Roman" w:cs="Times New Roman"/>
        </w:rPr>
      </w:pPr>
      <w:r w:rsidRPr="7BBD09F9">
        <w:rPr>
          <w:rFonts w:ascii="Times New Roman" w:eastAsia="Times New Roman" w:hAnsi="Times New Roman" w:cs="Times New Roman"/>
        </w:rPr>
        <w:t xml:space="preserve">7) oświadczenie pełnomocnika na przyszłość, o którym mowa w art. </w:t>
      </w:r>
      <w:r w:rsidR="00D10ECF" w:rsidRPr="007B165E">
        <w:rPr>
          <w:rFonts w:ascii="Times New Roman" w:eastAsia="Times New Roman" w:hAnsi="Times New Roman" w:cs="Times New Roman"/>
        </w:rPr>
        <w:t>3</w:t>
      </w:r>
      <w:r w:rsidR="003053D5">
        <w:rPr>
          <w:rFonts w:ascii="Times New Roman" w:eastAsia="Times New Roman" w:hAnsi="Times New Roman" w:cs="Times New Roman"/>
        </w:rPr>
        <w:t>4</w:t>
      </w:r>
      <w:r w:rsidRPr="7BBD09F9">
        <w:rPr>
          <w:rFonts w:ascii="Times New Roman" w:eastAsia="Times New Roman" w:hAnsi="Times New Roman" w:cs="Times New Roman"/>
        </w:rPr>
        <w:t xml:space="preserve"> ust. 1 pkt 2 ustawy z dnia … o wyrównywaniu szans osób z niepełnosprawnościami</w:t>
      </w:r>
      <w:r w:rsidR="000B6B7D">
        <w:rPr>
          <w:rFonts w:ascii="Times New Roman" w:eastAsia="Times New Roman" w:hAnsi="Times New Roman" w:cs="Times New Roman"/>
        </w:rPr>
        <w:t>;</w:t>
      </w:r>
    </w:p>
    <w:p w14:paraId="0D79CC22" w14:textId="6F716212" w:rsidR="4E694EF4" w:rsidRDefault="000B6B7D" w:rsidP="007B165E">
      <w:pPr>
        <w:spacing w:line="269" w:lineRule="auto"/>
        <w:ind w:left="720"/>
        <w:jc w:val="both"/>
      </w:pPr>
      <w:r w:rsidRPr="000B6B7D">
        <w:rPr>
          <w:rFonts w:ascii="Times New Roman" w:eastAsia="Times New Roman" w:hAnsi="Times New Roman" w:cs="Times New Roman"/>
        </w:rPr>
        <w:t>8) dane kontaktowe pełnomocnika na przyszłość, o których mowa w art. 3</w:t>
      </w:r>
      <w:r>
        <w:rPr>
          <w:rFonts w:ascii="Times New Roman" w:eastAsia="Times New Roman" w:hAnsi="Times New Roman" w:cs="Times New Roman"/>
        </w:rPr>
        <w:t>3</w:t>
      </w:r>
      <w:r w:rsidRPr="000B6B7D">
        <w:rPr>
          <w:rFonts w:ascii="Times New Roman" w:eastAsia="Times New Roman" w:hAnsi="Times New Roman" w:cs="Times New Roman"/>
        </w:rPr>
        <w:t xml:space="preserve"> ust. </w:t>
      </w:r>
      <w:r>
        <w:rPr>
          <w:rFonts w:ascii="Times New Roman" w:eastAsia="Times New Roman" w:hAnsi="Times New Roman" w:cs="Times New Roman"/>
        </w:rPr>
        <w:t>2</w:t>
      </w:r>
      <w:r w:rsidRPr="000B6B7D">
        <w:rPr>
          <w:rFonts w:ascii="Times New Roman" w:eastAsia="Times New Roman" w:hAnsi="Times New Roman" w:cs="Times New Roman"/>
        </w:rPr>
        <w:t xml:space="preserve"> ustawy z dnia … o wyrównywaniu szans osób z niepełnosprawnościami.</w:t>
      </w:r>
      <w:r w:rsidR="4E694EF4" w:rsidRPr="7BBD09F9">
        <w:rPr>
          <w:rFonts w:ascii="Times New Roman" w:eastAsia="Times New Roman" w:hAnsi="Times New Roman" w:cs="Times New Roman"/>
        </w:rPr>
        <w:t>.</w:t>
      </w:r>
    </w:p>
    <w:p w14:paraId="2ECE0E00" w14:textId="5ACB8D55" w:rsidR="4E694EF4" w:rsidRDefault="4E694EF4" w:rsidP="7BBD09F9">
      <w:pPr>
        <w:spacing w:line="269" w:lineRule="auto"/>
        <w:jc w:val="both"/>
      </w:pPr>
      <w:r w:rsidRPr="7BBD09F9">
        <w:rPr>
          <w:rFonts w:ascii="Times New Roman" w:eastAsia="Times New Roman" w:hAnsi="Times New Roman" w:cs="Times New Roman"/>
        </w:rPr>
        <w:t xml:space="preserve"> </w:t>
      </w:r>
    </w:p>
    <w:p w14:paraId="1E0D5ECB" w14:textId="1BFC3310" w:rsidR="4E694EF4" w:rsidRDefault="4E694EF4" w:rsidP="7BBD09F9">
      <w:pPr>
        <w:spacing w:line="269" w:lineRule="auto"/>
        <w:jc w:val="both"/>
      </w:pPr>
      <w:r w:rsidRPr="7BBD09F9">
        <w:rPr>
          <w:rFonts w:ascii="Times New Roman" w:eastAsia="Times New Roman" w:hAnsi="Times New Roman" w:cs="Times New Roman"/>
        </w:rPr>
        <w:t>Art.  95zu. Rejestr Pełnomocnictw na Przyszłość jest jawny w zakresie danych, o których mowa w art. 95zt pkt 1 i 3-7.</w:t>
      </w:r>
    </w:p>
    <w:p w14:paraId="1A86DA2F" w14:textId="7972F135" w:rsidR="4E694EF4" w:rsidRDefault="4E694EF4" w:rsidP="7BBD09F9">
      <w:pPr>
        <w:spacing w:line="269" w:lineRule="auto"/>
        <w:jc w:val="both"/>
      </w:pPr>
      <w:r w:rsidRPr="7BBD09F9">
        <w:rPr>
          <w:rFonts w:ascii="Times New Roman" w:eastAsia="Times New Roman" w:hAnsi="Times New Roman" w:cs="Times New Roman"/>
        </w:rPr>
        <w:lastRenderedPageBreak/>
        <w:t xml:space="preserve"> </w:t>
      </w:r>
    </w:p>
    <w:p w14:paraId="1D83849A" w14:textId="193255EE" w:rsidR="4E694EF4" w:rsidRDefault="4E694EF4" w:rsidP="7BBD09F9">
      <w:pPr>
        <w:spacing w:line="269" w:lineRule="auto"/>
        <w:jc w:val="both"/>
      </w:pPr>
      <w:r w:rsidRPr="7BBD09F9">
        <w:rPr>
          <w:rFonts w:ascii="Times New Roman" w:eastAsia="Times New Roman" w:hAnsi="Times New Roman" w:cs="Times New Roman"/>
        </w:rPr>
        <w:t>Art. 95zw. § 1. Krajowa Rada Notarialna:</w:t>
      </w:r>
    </w:p>
    <w:p w14:paraId="0D6CEBDD" w14:textId="31722953" w:rsidR="4E694EF4" w:rsidRDefault="4E694EF4" w:rsidP="007B165E">
      <w:pPr>
        <w:spacing w:line="269" w:lineRule="auto"/>
        <w:ind w:left="720"/>
        <w:jc w:val="both"/>
      </w:pPr>
      <w:r w:rsidRPr="7BBD09F9">
        <w:rPr>
          <w:rFonts w:ascii="Times New Roman" w:eastAsia="Times New Roman" w:hAnsi="Times New Roman" w:cs="Times New Roman"/>
        </w:rPr>
        <w:t xml:space="preserve">1) tworzy system teleinformatyczny w celu prowadzenia </w:t>
      </w:r>
      <w:r w:rsidR="00EB599E">
        <w:rPr>
          <w:rFonts w:ascii="Times New Roman" w:eastAsia="Times New Roman" w:hAnsi="Times New Roman" w:cs="Times New Roman"/>
        </w:rPr>
        <w:t xml:space="preserve">Rejestru </w:t>
      </w:r>
      <w:r w:rsidRPr="7BBD09F9">
        <w:rPr>
          <w:rFonts w:ascii="Times New Roman" w:eastAsia="Times New Roman" w:hAnsi="Times New Roman" w:cs="Times New Roman"/>
        </w:rPr>
        <w:t>Pełnomocnictw na Przyszłość</w:t>
      </w:r>
      <w:r w:rsidR="00DB4A4D">
        <w:rPr>
          <w:rFonts w:ascii="Times New Roman" w:eastAsia="Times New Roman" w:hAnsi="Times New Roman" w:cs="Times New Roman"/>
        </w:rPr>
        <w:t>;</w:t>
      </w:r>
      <w:r w:rsidRPr="7BBD09F9">
        <w:rPr>
          <w:rFonts w:ascii="Times New Roman" w:eastAsia="Times New Roman" w:hAnsi="Times New Roman" w:cs="Times New Roman"/>
        </w:rPr>
        <w:t xml:space="preserve"> </w:t>
      </w:r>
    </w:p>
    <w:p w14:paraId="516A76CA" w14:textId="359E8281" w:rsidR="4E694EF4" w:rsidRDefault="4E694EF4" w:rsidP="007B165E">
      <w:pPr>
        <w:spacing w:line="269" w:lineRule="auto"/>
        <w:ind w:left="720"/>
        <w:jc w:val="both"/>
      </w:pPr>
      <w:r w:rsidRPr="7BBD09F9">
        <w:rPr>
          <w:rFonts w:ascii="Times New Roman" w:eastAsia="Times New Roman" w:hAnsi="Times New Roman" w:cs="Times New Roman"/>
        </w:rPr>
        <w:t>2) zapewnia notariuszom, sądom oraz podmiotom uprawnionym na podstawie odrębnych przepisów dostęp do tego systemu w celu przeglądania danych nim objętych;</w:t>
      </w:r>
    </w:p>
    <w:p w14:paraId="64CAC571" w14:textId="5AAB399A" w:rsidR="4E694EF4" w:rsidRDefault="4E694EF4" w:rsidP="007B165E">
      <w:pPr>
        <w:spacing w:line="269" w:lineRule="auto"/>
        <w:ind w:left="720"/>
        <w:jc w:val="both"/>
      </w:pPr>
      <w:r w:rsidRPr="7BBD09F9">
        <w:rPr>
          <w:rFonts w:ascii="Times New Roman" w:eastAsia="Times New Roman" w:hAnsi="Times New Roman" w:cs="Times New Roman"/>
        </w:rPr>
        <w:t>3) zapewnia dostęp do tego systemu w celu przeglądania danych nim objętych, o których mowa w art. 95zu;</w:t>
      </w:r>
    </w:p>
    <w:p w14:paraId="611ADCC8" w14:textId="773C70EC" w:rsidR="4E694EF4" w:rsidRDefault="4E694EF4" w:rsidP="007B165E">
      <w:pPr>
        <w:spacing w:line="269" w:lineRule="auto"/>
        <w:ind w:left="720"/>
        <w:jc w:val="both"/>
      </w:pPr>
      <w:r w:rsidRPr="7BBD09F9">
        <w:rPr>
          <w:rFonts w:ascii="Times New Roman" w:eastAsia="Times New Roman" w:hAnsi="Times New Roman" w:cs="Times New Roman"/>
        </w:rPr>
        <w:t>4) zapewnia pełnomocnikom na przyszłość dostęp do tego systemu w celu wprowadzania danych, o których mowa w art. 95zt pkt 6</w:t>
      </w:r>
      <w:r w:rsidR="000B6B7D">
        <w:rPr>
          <w:rFonts w:ascii="Times New Roman" w:eastAsia="Times New Roman" w:hAnsi="Times New Roman" w:cs="Times New Roman"/>
        </w:rPr>
        <w:t>-8</w:t>
      </w:r>
      <w:r w:rsidRPr="7BBD09F9">
        <w:rPr>
          <w:rFonts w:ascii="Times New Roman" w:eastAsia="Times New Roman" w:hAnsi="Times New Roman" w:cs="Times New Roman"/>
        </w:rPr>
        <w:t>;</w:t>
      </w:r>
    </w:p>
    <w:p w14:paraId="614212F0" w14:textId="4F6E942B" w:rsidR="4E694EF4" w:rsidRDefault="4E694EF4" w:rsidP="007B165E">
      <w:pPr>
        <w:spacing w:line="269" w:lineRule="auto"/>
        <w:ind w:left="720"/>
        <w:jc w:val="both"/>
      </w:pPr>
      <w:r w:rsidRPr="7BBD09F9">
        <w:rPr>
          <w:rFonts w:ascii="Times New Roman" w:eastAsia="Times New Roman" w:hAnsi="Times New Roman" w:cs="Times New Roman"/>
        </w:rPr>
        <w:t xml:space="preserve">5) zapewnia ochronę danych zgromadzonych w </w:t>
      </w:r>
      <w:r w:rsidR="00EB599E">
        <w:rPr>
          <w:rFonts w:ascii="Times New Roman" w:eastAsia="Times New Roman" w:hAnsi="Times New Roman" w:cs="Times New Roman"/>
        </w:rPr>
        <w:t>Rejestrze</w:t>
      </w:r>
      <w:r w:rsidRPr="7BBD09F9">
        <w:rPr>
          <w:rFonts w:ascii="Times New Roman" w:eastAsia="Times New Roman" w:hAnsi="Times New Roman" w:cs="Times New Roman"/>
        </w:rPr>
        <w:t xml:space="preserve"> Pełnomocnictw na Przyszłość przed nieuprawnionym dostępem, przetwarzaniem oraz zmianą lub utratą. </w:t>
      </w:r>
    </w:p>
    <w:p w14:paraId="14A301FC" w14:textId="18EA9DE8" w:rsidR="4E694EF4" w:rsidRDefault="4E694EF4" w:rsidP="7BBD09F9">
      <w:pPr>
        <w:spacing w:line="269" w:lineRule="auto"/>
        <w:jc w:val="both"/>
      </w:pPr>
      <w:r w:rsidRPr="7BBD09F9">
        <w:rPr>
          <w:rFonts w:ascii="Times New Roman" w:eastAsia="Times New Roman" w:hAnsi="Times New Roman" w:cs="Times New Roman"/>
        </w:rPr>
        <w:t>§ 2. Dane weryfikowane za pomocą kwalifikowanego certyfikatu podpisu elektronicznego zapewniają dostęp do Rejestru Pełnomocnictw na Przyszłość.</w:t>
      </w:r>
    </w:p>
    <w:p w14:paraId="0CBFC93A" w14:textId="64C514FA" w:rsidR="4E694EF4" w:rsidRDefault="4E694EF4" w:rsidP="7BBD09F9">
      <w:pPr>
        <w:spacing w:line="269" w:lineRule="auto"/>
        <w:jc w:val="both"/>
      </w:pPr>
      <w:r w:rsidRPr="7BBD09F9">
        <w:rPr>
          <w:rFonts w:ascii="Times New Roman" w:eastAsia="Times New Roman" w:hAnsi="Times New Roman" w:cs="Times New Roman"/>
        </w:rPr>
        <w:t xml:space="preserve">§  3. </w:t>
      </w:r>
      <w:r>
        <w:tab/>
      </w:r>
      <w:r w:rsidRPr="7BBD09F9">
        <w:rPr>
          <w:rFonts w:ascii="Times New Roman" w:eastAsia="Times New Roman" w:hAnsi="Times New Roman" w:cs="Times New Roman"/>
        </w:rPr>
        <w:t xml:space="preserve">Krajowa Rada Notarialna udostępnia w systemie teleinformatycznym informacje, o których mowa w </w:t>
      </w:r>
      <w:r w:rsidR="00DB4A4D" w:rsidRPr="7BBD09F9">
        <w:rPr>
          <w:rFonts w:ascii="Times New Roman" w:eastAsia="Times New Roman" w:hAnsi="Times New Roman" w:cs="Times New Roman"/>
        </w:rPr>
        <w:t>art. 95zt pkt 1 i 3-</w:t>
      </w:r>
      <w:r w:rsidR="000B6B7D">
        <w:rPr>
          <w:rFonts w:ascii="Times New Roman" w:eastAsia="Times New Roman" w:hAnsi="Times New Roman" w:cs="Times New Roman"/>
        </w:rPr>
        <w:t>8</w:t>
      </w:r>
      <w:r w:rsidRPr="7BBD09F9">
        <w:rPr>
          <w:rFonts w:ascii="Times New Roman" w:eastAsia="Times New Roman" w:hAnsi="Times New Roman" w:cs="Times New Roman"/>
        </w:rPr>
        <w:t>.</w:t>
      </w:r>
    </w:p>
    <w:p w14:paraId="030CB42D" w14:textId="2B11AFFC" w:rsidR="4E694EF4" w:rsidRDefault="4E694EF4" w:rsidP="7BBD09F9">
      <w:pPr>
        <w:spacing w:line="269" w:lineRule="auto"/>
        <w:jc w:val="both"/>
      </w:pPr>
      <w:r w:rsidRPr="7BBD09F9">
        <w:rPr>
          <w:rFonts w:ascii="Times New Roman" w:eastAsia="Times New Roman" w:hAnsi="Times New Roman" w:cs="Times New Roman"/>
        </w:rPr>
        <w:t xml:space="preserve">§  4. </w:t>
      </w:r>
      <w:r>
        <w:tab/>
      </w:r>
      <w:r w:rsidRPr="7BBD09F9">
        <w:rPr>
          <w:rFonts w:ascii="Times New Roman" w:eastAsia="Times New Roman" w:hAnsi="Times New Roman" w:cs="Times New Roman"/>
        </w:rPr>
        <w:t>Za wpisy dokonywane w Rejestrze Pełnomocnictw na Przyszłość notariusz pobiera opłatę, którą przekazuje Krajowej Radzie Notarialnej.</w:t>
      </w:r>
    </w:p>
    <w:p w14:paraId="3EE31295" w14:textId="41B8D965" w:rsidR="4E694EF4" w:rsidRDefault="4E694EF4" w:rsidP="7BBD09F9">
      <w:pPr>
        <w:spacing w:line="269" w:lineRule="auto"/>
        <w:jc w:val="both"/>
      </w:pPr>
      <w:r w:rsidRPr="7BBD09F9">
        <w:rPr>
          <w:rFonts w:ascii="Times New Roman" w:eastAsia="Times New Roman" w:hAnsi="Times New Roman" w:cs="Times New Roman"/>
        </w:rPr>
        <w:t xml:space="preserve">§  5. </w:t>
      </w:r>
      <w:r>
        <w:tab/>
      </w:r>
      <w:r w:rsidRPr="7BBD09F9">
        <w:rPr>
          <w:rFonts w:ascii="Times New Roman" w:eastAsia="Times New Roman" w:hAnsi="Times New Roman" w:cs="Times New Roman"/>
        </w:rPr>
        <w:t>W przypadku wpisów dokonywanych przez notariusza opłatę, o której mowa w § 3, notariusz pobiera od stron czynności notarialnej podlegającej wpisowi do Rejestru Pełnomocnictw na Przyszłość. Notariusz uzależnia dokonanie czynności od uprzedniego uiszczenia należnej opłaty.</w:t>
      </w:r>
    </w:p>
    <w:p w14:paraId="112656C1" w14:textId="77C2B5C6" w:rsidR="4E694EF4" w:rsidRDefault="4E694EF4" w:rsidP="7BBD09F9">
      <w:pPr>
        <w:spacing w:line="269" w:lineRule="auto"/>
        <w:jc w:val="both"/>
      </w:pPr>
      <w:r w:rsidRPr="7BBD09F9">
        <w:rPr>
          <w:rFonts w:ascii="Times New Roman" w:eastAsia="Times New Roman" w:hAnsi="Times New Roman" w:cs="Times New Roman"/>
        </w:rPr>
        <w:t>§ 6. Wpisy, o których mowa w art. 95zt pkt 6</w:t>
      </w:r>
      <w:r w:rsidR="000B6B7D">
        <w:rPr>
          <w:rFonts w:ascii="Times New Roman" w:eastAsia="Times New Roman" w:hAnsi="Times New Roman" w:cs="Times New Roman"/>
        </w:rPr>
        <w:t>-8</w:t>
      </w:r>
      <w:r w:rsidR="00B07BD4">
        <w:rPr>
          <w:rFonts w:ascii="Times New Roman" w:eastAsia="Times New Roman" w:hAnsi="Times New Roman" w:cs="Times New Roman"/>
        </w:rPr>
        <w:t>,</w:t>
      </w:r>
      <w:r w:rsidRPr="7BBD09F9">
        <w:rPr>
          <w:rFonts w:ascii="Times New Roman" w:eastAsia="Times New Roman" w:hAnsi="Times New Roman" w:cs="Times New Roman"/>
        </w:rPr>
        <w:t xml:space="preserve"> są wolne od opłat.</w:t>
      </w:r>
    </w:p>
    <w:p w14:paraId="45084F82" w14:textId="09022354" w:rsidR="000B6B7D" w:rsidRPr="000B6B7D" w:rsidRDefault="4E694EF4" w:rsidP="000B6B7D">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rPr>
        <w:t xml:space="preserve">§  7. </w:t>
      </w:r>
      <w:r w:rsidR="000B6B7D" w:rsidRPr="000B6B7D">
        <w:rPr>
          <w:rFonts w:ascii="Times New Roman" w:eastAsia="Times New Roman" w:hAnsi="Times New Roman" w:cs="Times New Roman"/>
        </w:rPr>
        <w:t>Dane z Rejestru Pełnomocnictw na Przyszłość, o których mowa w art. 95zt pkt 8, w zakresie niezbędnym do realizacji ich ustawowych zadań</w:t>
      </w:r>
      <w:r w:rsidR="00F92F62">
        <w:rPr>
          <w:rFonts w:ascii="Times New Roman" w:eastAsia="Times New Roman" w:hAnsi="Times New Roman" w:cs="Times New Roman"/>
        </w:rPr>
        <w:t>,</w:t>
      </w:r>
      <w:r w:rsidR="000B6B7D" w:rsidRPr="000B6B7D">
        <w:rPr>
          <w:rFonts w:ascii="Times New Roman" w:eastAsia="Times New Roman" w:hAnsi="Times New Roman" w:cs="Times New Roman"/>
        </w:rPr>
        <w:t xml:space="preserve"> udostępnia się za pomocą systemu teleinformatycznego następującym podmiotom:</w:t>
      </w:r>
    </w:p>
    <w:p w14:paraId="6ADF195F" w14:textId="77777777" w:rsidR="000B6B7D" w:rsidRPr="000B6B7D" w:rsidRDefault="000B6B7D" w:rsidP="00C42205">
      <w:pPr>
        <w:spacing w:line="269" w:lineRule="auto"/>
        <w:ind w:left="720"/>
        <w:jc w:val="both"/>
        <w:rPr>
          <w:rFonts w:ascii="Times New Roman" w:eastAsia="Times New Roman" w:hAnsi="Times New Roman" w:cs="Times New Roman"/>
        </w:rPr>
      </w:pPr>
      <w:r w:rsidRPr="000B6B7D">
        <w:rPr>
          <w:rFonts w:ascii="Times New Roman" w:eastAsia="Times New Roman" w:hAnsi="Times New Roman" w:cs="Times New Roman"/>
        </w:rPr>
        <w:t>1) organom administracji publicznej, sądom i prokuraturze;</w:t>
      </w:r>
    </w:p>
    <w:p w14:paraId="0BDD47FA" w14:textId="77777777" w:rsidR="000B6B7D" w:rsidRPr="000B6B7D" w:rsidRDefault="000B6B7D" w:rsidP="00C42205">
      <w:pPr>
        <w:spacing w:line="269" w:lineRule="auto"/>
        <w:ind w:left="720"/>
        <w:jc w:val="both"/>
        <w:rPr>
          <w:rFonts w:ascii="Times New Roman" w:eastAsia="Times New Roman" w:hAnsi="Times New Roman" w:cs="Times New Roman"/>
        </w:rPr>
      </w:pPr>
      <w:r w:rsidRPr="000B6B7D">
        <w:rPr>
          <w:rFonts w:ascii="Times New Roman" w:eastAsia="Times New Roman" w:hAnsi="Times New Roman" w:cs="Times New Roman"/>
        </w:rPr>
        <w:t>2) Policji, Straży Granicznej, Żandarmerii Wojskowej, Agencji Bezpieczeństwa Wewnętrznego, Agencji Wywiadu, Służbie Ochrony Państwa, Centralnemu Biuru Antykorupcyjnemu, Szefowi Krajowego Centrum Informacji Kryminalnych i strażom gminnym (miejskim);</w:t>
      </w:r>
    </w:p>
    <w:p w14:paraId="51AABB99" w14:textId="431EFC0A" w:rsidR="000B6B7D" w:rsidRDefault="000B6B7D" w:rsidP="00C42205">
      <w:pPr>
        <w:spacing w:line="269" w:lineRule="auto"/>
        <w:ind w:left="720"/>
        <w:jc w:val="both"/>
        <w:rPr>
          <w:rFonts w:ascii="Times New Roman" w:eastAsia="Times New Roman" w:hAnsi="Times New Roman" w:cs="Times New Roman"/>
        </w:rPr>
      </w:pPr>
      <w:r w:rsidRPr="000B6B7D">
        <w:rPr>
          <w:rFonts w:ascii="Times New Roman" w:eastAsia="Times New Roman" w:hAnsi="Times New Roman" w:cs="Times New Roman"/>
        </w:rPr>
        <w:t>3) podmiotom wykonującym działalność leczniczą.</w:t>
      </w:r>
    </w:p>
    <w:p w14:paraId="43BA2B69" w14:textId="27340CA1" w:rsidR="4E694EF4" w:rsidRDefault="000B6B7D" w:rsidP="7BBD09F9">
      <w:pPr>
        <w:spacing w:line="269" w:lineRule="auto"/>
        <w:jc w:val="both"/>
      </w:pPr>
      <w:r>
        <w:rPr>
          <w:rFonts w:ascii="Times New Roman" w:eastAsia="Times New Roman" w:hAnsi="Times New Roman" w:cs="Times New Roman"/>
        </w:rPr>
        <w:lastRenderedPageBreak/>
        <w:t xml:space="preserve">§ 8. </w:t>
      </w:r>
      <w:r w:rsidR="4E694EF4" w:rsidRPr="7BBD09F9">
        <w:rPr>
          <w:rFonts w:ascii="Times New Roman" w:eastAsia="Times New Roman" w:hAnsi="Times New Roman" w:cs="Times New Roman"/>
        </w:rPr>
        <w:t>Minister Sprawiedliwości, po zasięgnięciu opinii Krajowej Rady Notarialnej, określi, w drodze rozporządzenia, sposób uiszczania i wysokość opłat za wpisy dokonywane w Rejestrze Pełnomocnictw na Przyszłość przez notariusza, mając na względzie wysokość kosztów administracyjnych prowadzenia Rejestru Pełnomocnictw na Przyszłość oraz jego niedochodowy charakter i niezbędny rozwój.</w:t>
      </w:r>
    </w:p>
    <w:p w14:paraId="33784A2A" w14:textId="52E7862C" w:rsidR="4E694EF4" w:rsidRDefault="4E694EF4" w:rsidP="7BBD09F9">
      <w:pPr>
        <w:spacing w:line="269" w:lineRule="auto"/>
        <w:jc w:val="both"/>
      </w:pPr>
      <w:r w:rsidRPr="7BBD09F9">
        <w:rPr>
          <w:rFonts w:ascii="Times New Roman" w:eastAsia="Times New Roman" w:hAnsi="Times New Roman" w:cs="Times New Roman"/>
        </w:rPr>
        <w:t xml:space="preserve"> </w:t>
      </w:r>
    </w:p>
    <w:p w14:paraId="651C53C4" w14:textId="27B43B46" w:rsidR="4E694EF4" w:rsidRDefault="4E694EF4" w:rsidP="7BBD09F9">
      <w:pPr>
        <w:spacing w:line="269" w:lineRule="auto"/>
        <w:jc w:val="both"/>
      </w:pPr>
      <w:r w:rsidRPr="7BBD09F9">
        <w:rPr>
          <w:rFonts w:ascii="Times New Roman" w:eastAsia="Times New Roman" w:hAnsi="Times New Roman" w:cs="Times New Roman"/>
        </w:rPr>
        <w:t>Art. 95zx. 1. Niezarejestrowany w Rejestrze Pełnomocnictw na Przyszłość akt pełnomocnictwa na przyszłość nie wywołuje skutków w stosunkach z osobami trzecimi.</w:t>
      </w:r>
    </w:p>
    <w:p w14:paraId="2680440A" w14:textId="22C7419F" w:rsidR="4E694EF4" w:rsidRDefault="4E694EF4" w:rsidP="38631614">
      <w:pPr>
        <w:spacing w:line="269" w:lineRule="auto"/>
        <w:jc w:val="both"/>
        <w:rPr>
          <w:rFonts w:ascii="Times New Roman" w:eastAsia="Times New Roman" w:hAnsi="Times New Roman" w:cs="Times New Roman"/>
          <w:highlight w:val="yellow"/>
        </w:rPr>
      </w:pPr>
      <w:r w:rsidRPr="38631614">
        <w:rPr>
          <w:rFonts w:ascii="Times New Roman" w:eastAsia="Times New Roman" w:hAnsi="Times New Roman" w:cs="Times New Roman"/>
        </w:rPr>
        <w:t>2. Domniemywa się, że Rejestr Pełnomocnictw na Przyszłość obejmuje aktualne i zupełne dane dotyczące udzielonych na terytorium Rzeczypospolitej Polskiej pełnomocnictw na przyszłość.”.</w:t>
      </w:r>
      <w:r w:rsidR="73483E60" w:rsidRPr="38631614">
        <w:rPr>
          <w:rFonts w:ascii="Times New Roman" w:eastAsia="Times New Roman" w:hAnsi="Times New Roman" w:cs="Times New Roman"/>
        </w:rPr>
        <w:t xml:space="preserve"> </w:t>
      </w:r>
    </w:p>
    <w:p w14:paraId="7F82EB5F" w14:textId="624119D2" w:rsidR="4E694EF4" w:rsidRDefault="4E694EF4" w:rsidP="7BBD09F9">
      <w:pPr>
        <w:spacing w:line="269" w:lineRule="auto"/>
        <w:jc w:val="both"/>
      </w:pPr>
      <w:r w:rsidRPr="7BBD09F9">
        <w:t xml:space="preserve"> </w:t>
      </w:r>
    </w:p>
    <w:p w14:paraId="16399BA9" w14:textId="70501ED6"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7 stycznia 1993 r. o planowaniu rodziny, ochronie płodu ludzkiego i warunkach dopuszczalności przerywania ciąży (Dz.U. z 2022 r. poz. 1575) w art. 4a ust. 4 otrzymuje brzmienie:</w:t>
      </w:r>
    </w:p>
    <w:p w14:paraId="67A212C1" w14:textId="18AA1E0E" w:rsidR="4E694EF4" w:rsidRDefault="4E694EF4" w:rsidP="007B165E">
      <w:pPr>
        <w:spacing w:line="269" w:lineRule="auto"/>
        <w:ind w:left="720"/>
        <w:jc w:val="both"/>
      </w:pPr>
      <w:r w:rsidRPr="7BBD09F9">
        <w:rPr>
          <w:rFonts w:ascii="Times New Roman" w:eastAsia="Times New Roman" w:hAnsi="Times New Roman" w:cs="Times New Roman"/>
        </w:rPr>
        <w:t>„4. Do przerwania ciąży wymagana jest pisemna zgoda kobiety. W przypadku małoletniej wymagana jest pisemna zgoda jej przedstawiciela ustawowego. W przypadku małoletniej powyżej 13 roku życia wymagana jest również pisemna zgoda tej osoby. W przypadku małoletniej poniżej 13 roku życia wymagana jest zgoda sądu opiekuńczego, a małoletnia ma prawo do wyrażenia własnej opinii.”.</w:t>
      </w:r>
    </w:p>
    <w:p w14:paraId="56EC3D24" w14:textId="22F09D6C" w:rsidR="4E694EF4" w:rsidRDefault="4E694EF4" w:rsidP="7BBD09F9">
      <w:pPr>
        <w:spacing w:line="269" w:lineRule="auto"/>
        <w:jc w:val="both"/>
      </w:pPr>
      <w:r w:rsidRPr="7BBD09F9">
        <w:rPr>
          <w:rFonts w:ascii="Times New Roman" w:eastAsia="Times New Roman" w:hAnsi="Times New Roman" w:cs="Times New Roman"/>
        </w:rPr>
        <w:t xml:space="preserve"> </w:t>
      </w:r>
    </w:p>
    <w:p w14:paraId="22FE2D92" w14:textId="72B5C3A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19 sierpnia 1994 r. o ochronie zdrowia psychicznego (Dz. U. z 2022 r. poz. 2123 i 2220) wprowadza się następujące zmiany:</w:t>
      </w:r>
    </w:p>
    <w:p w14:paraId="1D7AD729" w14:textId="6316A39A" w:rsidR="4E694EF4" w:rsidRDefault="4E694EF4" w:rsidP="7BBD09F9">
      <w:pPr>
        <w:spacing w:line="269" w:lineRule="auto"/>
        <w:jc w:val="both"/>
      </w:pPr>
      <w:r w:rsidRPr="7BBD09F9">
        <w:rPr>
          <w:rFonts w:ascii="Times New Roman" w:eastAsia="Times New Roman" w:hAnsi="Times New Roman" w:cs="Times New Roman"/>
        </w:rPr>
        <w:t>1) uchyla się art. 16;</w:t>
      </w:r>
    </w:p>
    <w:p w14:paraId="3809C9A4" w14:textId="38829E8A" w:rsidR="4E694EF4" w:rsidRDefault="4E694EF4" w:rsidP="7BBD09F9">
      <w:pPr>
        <w:spacing w:line="269" w:lineRule="auto"/>
        <w:jc w:val="both"/>
      </w:pPr>
      <w:r w:rsidRPr="7BBD09F9">
        <w:rPr>
          <w:rFonts w:ascii="Times New Roman" w:eastAsia="Times New Roman" w:hAnsi="Times New Roman" w:cs="Times New Roman"/>
        </w:rPr>
        <w:t>2) uchyla się art. 20;</w:t>
      </w:r>
    </w:p>
    <w:p w14:paraId="57B15FD5" w14:textId="2FEB5611" w:rsidR="4E694EF4" w:rsidRDefault="4E694EF4" w:rsidP="7BBD09F9">
      <w:pPr>
        <w:spacing w:line="269" w:lineRule="auto"/>
        <w:jc w:val="both"/>
      </w:pPr>
      <w:r w:rsidRPr="7BBD09F9">
        <w:rPr>
          <w:rFonts w:ascii="Times New Roman" w:eastAsia="Times New Roman" w:hAnsi="Times New Roman" w:cs="Times New Roman"/>
        </w:rPr>
        <w:t>3) w art. 21 w ust. 1 w zdaniu pierwszym skreśla się wyrazy „lub ubezwłasnowolniona całkowicie”;</w:t>
      </w:r>
    </w:p>
    <w:p w14:paraId="0FCD2DFA" w14:textId="4BAB54C2" w:rsidR="4E694EF4" w:rsidRDefault="4E694EF4" w:rsidP="7BBD09F9">
      <w:pPr>
        <w:spacing w:line="269" w:lineRule="auto"/>
        <w:jc w:val="both"/>
      </w:pPr>
      <w:r w:rsidRPr="7BBD09F9">
        <w:rPr>
          <w:rFonts w:ascii="Times New Roman" w:eastAsia="Times New Roman" w:hAnsi="Times New Roman" w:cs="Times New Roman"/>
        </w:rPr>
        <w:t>4) w art. 22:</w:t>
      </w:r>
    </w:p>
    <w:p w14:paraId="0E94E492" w14:textId="77777777" w:rsidR="00E8323C" w:rsidRDefault="4E694EF4" w:rsidP="00C42205">
      <w:pPr>
        <w:spacing w:before="240" w:after="240"/>
        <w:ind w:firstLine="720"/>
        <w:jc w:val="both"/>
        <w:rPr>
          <w:rFonts w:ascii="Times New Roman" w:eastAsia="Times New Roman" w:hAnsi="Times New Roman" w:cs="Times New Roman"/>
        </w:rPr>
      </w:pPr>
      <w:r w:rsidRPr="7BBD09F9">
        <w:rPr>
          <w:rFonts w:ascii="Times New Roman" w:eastAsia="Times New Roman" w:hAnsi="Times New Roman" w:cs="Times New Roman"/>
        </w:rPr>
        <w:t xml:space="preserve">a) </w:t>
      </w:r>
      <w:r w:rsidR="00E8323C">
        <w:rPr>
          <w:rFonts w:ascii="Times New Roman" w:eastAsia="Times New Roman" w:hAnsi="Times New Roman" w:cs="Times New Roman"/>
        </w:rPr>
        <w:t>ust. 2 otrzymuje brzmienie:</w:t>
      </w:r>
    </w:p>
    <w:p w14:paraId="01117B2D" w14:textId="486126E0" w:rsidR="00E8323C" w:rsidRDefault="00E8323C" w:rsidP="00E8323C">
      <w:pPr>
        <w:spacing w:before="240" w:after="240"/>
        <w:ind w:left="1440"/>
        <w:jc w:val="both"/>
        <w:rPr>
          <w:rFonts w:ascii="Times New Roman" w:eastAsia="Times New Roman" w:hAnsi="Times New Roman" w:cs="Times New Roman"/>
        </w:rPr>
      </w:pPr>
      <w:r>
        <w:rPr>
          <w:rFonts w:ascii="Times New Roman" w:eastAsia="Times New Roman" w:hAnsi="Times New Roman" w:cs="Times New Roman"/>
        </w:rPr>
        <w:t xml:space="preserve">„2. Jeżeli osoba nie jest w stanie wyrazić zgody lub stosunku do przyjęcia do szpitala psychiatrycznego i leczenia lub brak jest z nim jakiegokolwiek kontaktu nawet przy zastosowaniu komunikacji wspomagającej i alternatywnej (AAC), </w:t>
      </w:r>
      <w:r>
        <w:rPr>
          <w:rFonts w:ascii="Times New Roman" w:eastAsia="Times New Roman" w:hAnsi="Times New Roman" w:cs="Times New Roman"/>
        </w:rPr>
        <w:lastRenderedPageBreak/>
        <w:t>wymagana jest zgoda jego pełnomocnika wspierającego lub pełnomocnika na przyszłość, którego pełnomocnictwo jest obowiązujące, a gdy dla pacjenta nie ustanowiono pełnomocnika wspierającego, nie ma obowiązującego pełnomocnictwa na przyszłość, lub porozumienie się z pełnomocnikiem wspierającym lub pełnomocnikiem na przyszłość jest niemożliwe - zezwolenie sądu opiekuńczego.”</w:t>
      </w:r>
      <w:r>
        <w:rPr>
          <w:rFonts w:ascii="Times New Roman" w:eastAsia="Times New Roman" w:hAnsi="Times New Roman" w:cs="Times New Roman"/>
        </w:rPr>
        <w:t>,</w:t>
      </w:r>
    </w:p>
    <w:p w14:paraId="710B86C7" w14:textId="1D8B4BA7" w:rsidR="00E8323C" w:rsidRDefault="00E8323C" w:rsidP="00E8323C">
      <w:pPr>
        <w:spacing w:before="240" w:after="240"/>
        <w:jc w:val="both"/>
        <w:rPr>
          <w:rFonts w:ascii="Times New Roman" w:eastAsia="Times New Roman" w:hAnsi="Times New Roman" w:cs="Times New Roman"/>
        </w:rPr>
      </w:pPr>
      <w:r>
        <w:rPr>
          <w:rFonts w:ascii="Times New Roman" w:eastAsia="Times New Roman" w:hAnsi="Times New Roman" w:cs="Times New Roman"/>
        </w:rPr>
        <w:tab/>
        <w:t>b) ust. 2a i 2b otrzymują brzmienie:</w:t>
      </w:r>
    </w:p>
    <w:p w14:paraId="24122CC7" w14:textId="4C29ABA8" w:rsidR="00E8323C" w:rsidRDefault="00E8323C"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„2a. W przypadkach nagłych osoba, o której mowa w ust. 2, może być przyjęta do szpitala psychiatrycznego bez wcześniejszego uzyskania zgody pełnomocnika wspierającego, pełnomocnika na przyszłość lub sądu opiekuńczego. W takim przypadku lekarz przyjmujący tę osobę ma obowiązek, o ile to możliwe, zasięgnięcia pisemnej opinii innego lekarza, w miarę możliwości psychiatry, albo pisemnej opinii psychologa.</w:t>
      </w:r>
    </w:p>
    <w:p w14:paraId="5A15747F" w14:textId="57B17F52" w:rsidR="00E8323C" w:rsidRDefault="00E8323C"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2b. W przypadkach, o których mowa w ust. 2a, kierownik szpitala psychiatrycznego zawiadamia niezwłocznie pełnomocnika wspierającego, pełnomocnika na przyszłość lub w sytuacjach, o których mowa w ust. 2 sąd opiekuńczy właściwy ze względu na siedzibę szpitala, w celu uzyskania zgody na pobyt tej osoby w szpitalu. W zawiadomieniu kierownik szpitala psychiatrycznego wskazuje okoliczności uzasadniające przyjęcie.”</w:t>
      </w:r>
      <w:r>
        <w:rPr>
          <w:rFonts w:ascii="Times New Roman" w:eastAsia="Times New Roman" w:hAnsi="Times New Roman" w:cs="Times New Roman"/>
        </w:rPr>
        <w:t>,</w:t>
      </w:r>
    </w:p>
    <w:p w14:paraId="28BD0910" w14:textId="77777777" w:rsidR="00E8323C" w:rsidRDefault="00E8323C" w:rsidP="00E8323C">
      <w:pPr>
        <w:spacing w:before="240" w:after="240"/>
        <w:jc w:val="both"/>
        <w:rPr>
          <w:rFonts w:ascii="Times New Roman" w:eastAsia="Times New Roman" w:hAnsi="Times New Roman" w:cs="Times New Roman"/>
        </w:rPr>
      </w:pPr>
    </w:p>
    <w:p w14:paraId="0DBB2B4C" w14:textId="16AF216D" w:rsidR="00E8323C" w:rsidRDefault="00E8323C" w:rsidP="7BBD09F9">
      <w:pPr>
        <w:spacing w:line="269" w:lineRule="auto"/>
        <w:ind w:firstLine="708"/>
        <w:jc w:val="both"/>
        <w:rPr>
          <w:rFonts w:ascii="Times New Roman" w:eastAsia="Times New Roman" w:hAnsi="Times New Roman" w:cs="Times New Roman"/>
        </w:rPr>
      </w:pPr>
    </w:p>
    <w:p w14:paraId="14A78E0F" w14:textId="77777777" w:rsidR="00E8323C" w:rsidRDefault="00E8323C" w:rsidP="7BBD09F9">
      <w:pPr>
        <w:spacing w:line="269" w:lineRule="auto"/>
        <w:ind w:firstLine="708"/>
        <w:jc w:val="both"/>
        <w:rPr>
          <w:rFonts w:ascii="Times New Roman" w:eastAsia="Times New Roman" w:hAnsi="Times New Roman" w:cs="Times New Roman"/>
        </w:rPr>
      </w:pPr>
    </w:p>
    <w:p w14:paraId="1461B804" w14:textId="770218F2" w:rsidR="4E694EF4" w:rsidRDefault="00E8323C" w:rsidP="7BBD09F9">
      <w:pPr>
        <w:spacing w:line="269" w:lineRule="auto"/>
        <w:ind w:firstLine="708"/>
        <w:jc w:val="both"/>
      </w:pPr>
      <w:r>
        <w:rPr>
          <w:rFonts w:ascii="Times New Roman" w:eastAsia="Times New Roman" w:hAnsi="Times New Roman" w:cs="Times New Roman"/>
        </w:rPr>
        <w:t xml:space="preserve">c) </w:t>
      </w:r>
      <w:r w:rsidR="4E694EF4" w:rsidRPr="7BBD09F9">
        <w:rPr>
          <w:rFonts w:ascii="Times New Roman" w:eastAsia="Times New Roman" w:hAnsi="Times New Roman" w:cs="Times New Roman"/>
        </w:rPr>
        <w:t>w ust. 3 skreśla się wyrazy „lub ubezwłasnowolnionej całkowicie”,</w:t>
      </w:r>
    </w:p>
    <w:p w14:paraId="03E48D9D" w14:textId="562BA486" w:rsidR="4E694EF4" w:rsidRDefault="00E8323C" w:rsidP="007B165E">
      <w:pPr>
        <w:spacing w:line="269" w:lineRule="auto"/>
        <w:ind w:left="708"/>
        <w:jc w:val="both"/>
      </w:pPr>
      <w:r>
        <w:rPr>
          <w:rFonts w:ascii="Times New Roman" w:eastAsia="Times New Roman" w:hAnsi="Times New Roman" w:cs="Times New Roman"/>
        </w:rPr>
        <w:t>d</w:t>
      </w:r>
      <w:r w:rsidR="4E694EF4" w:rsidRPr="7BBD09F9">
        <w:rPr>
          <w:rFonts w:ascii="Times New Roman" w:eastAsia="Times New Roman" w:hAnsi="Times New Roman" w:cs="Times New Roman"/>
        </w:rPr>
        <w:t>) w ust. 4 skreśla się wyrazy „lub osoby pełnoletniej całkowicie ubezwłasnowolnionej”;</w:t>
      </w:r>
    </w:p>
    <w:p w14:paraId="7C82C3CD" w14:textId="0E35775F" w:rsidR="4E694EF4" w:rsidRDefault="4E694EF4" w:rsidP="7BBD09F9">
      <w:pPr>
        <w:spacing w:line="269" w:lineRule="auto"/>
        <w:jc w:val="both"/>
      </w:pPr>
      <w:r w:rsidRPr="7BBD09F9">
        <w:rPr>
          <w:rFonts w:ascii="Times New Roman" w:eastAsia="Times New Roman" w:hAnsi="Times New Roman" w:cs="Times New Roman"/>
        </w:rPr>
        <w:t>5) w art. 36 w ust. 1 skreśla się wyrazy „ , w tym również osoba ubezwłasnowolniona,”;</w:t>
      </w:r>
    </w:p>
    <w:p w14:paraId="3F4FA023" w14:textId="6DA51CDD" w:rsidR="4E694EF4" w:rsidRDefault="4E694EF4" w:rsidP="7BBD09F9">
      <w:pPr>
        <w:spacing w:line="269" w:lineRule="auto"/>
        <w:jc w:val="both"/>
      </w:pPr>
      <w:r w:rsidRPr="7BBD09F9">
        <w:rPr>
          <w:rFonts w:ascii="Times New Roman" w:eastAsia="Times New Roman" w:hAnsi="Times New Roman" w:cs="Times New Roman"/>
        </w:rPr>
        <w:t>6) w art. 38:</w:t>
      </w:r>
    </w:p>
    <w:p w14:paraId="1C5A2CBB" w14:textId="1619361D" w:rsidR="4E694EF4" w:rsidRDefault="4E694EF4" w:rsidP="7BBD09F9">
      <w:pPr>
        <w:spacing w:line="269" w:lineRule="auto"/>
        <w:ind w:firstLine="708"/>
        <w:jc w:val="both"/>
      </w:pPr>
      <w:r w:rsidRPr="7BBD09F9">
        <w:rPr>
          <w:rFonts w:ascii="Times New Roman" w:eastAsia="Times New Roman" w:hAnsi="Times New Roman" w:cs="Times New Roman"/>
        </w:rPr>
        <w:t xml:space="preserve">a) ust. </w:t>
      </w:r>
      <w:r w:rsidR="00417813">
        <w:rPr>
          <w:rFonts w:ascii="Times New Roman" w:eastAsia="Times New Roman" w:hAnsi="Times New Roman" w:cs="Times New Roman"/>
        </w:rPr>
        <w:t>2-4</w:t>
      </w:r>
      <w:r w:rsidRPr="7BBD09F9">
        <w:rPr>
          <w:rFonts w:ascii="Times New Roman" w:eastAsia="Times New Roman" w:hAnsi="Times New Roman" w:cs="Times New Roman"/>
        </w:rPr>
        <w:t xml:space="preserve"> otrzymuj</w:t>
      </w:r>
      <w:r w:rsidR="00417813">
        <w:rPr>
          <w:rFonts w:ascii="Times New Roman" w:eastAsia="Times New Roman" w:hAnsi="Times New Roman" w:cs="Times New Roman"/>
        </w:rPr>
        <w:t>ą</w:t>
      </w:r>
      <w:r w:rsidRPr="7BBD09F9">
        <w:rPr>
          <w:rFonts w:ascii="Times New Roman" w:eastAsia="Times New Roman" w:hAnsi="Times New Roman" w:cs="Times New Roman"/>
        </w:rPr>
        <w:t xml:space="preserve"> brzmienie:</w:t>
      </w:r>
    </w:p>
    <w:p w14:paraId="13422762" w14:textId="20994605" w:rsidR="00417813" w:rsidRDefault="00417813"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 xml:space="preserve">„2. Jeżeli osoba, o której mowa w ust. 1 nie jest w stanie wyrazić zgody lub stosunku do przyjęcia do domu pomocy społecznej lub brak jest z nią jakiegokolwiek kontaktu nawet przy zastosowaniu komunikacji wspomagającej i alternatywnej (AAC), wymagana jest zgoda jej pełnomocnika wspierającego </w:t>
      </w:r>
      <w:r>
        <w:rPr>
          <w:rFonts w:ascii="Times New Roman" w:eastAsia="Times New Roman" w:hAnsi="Times New Roman" w:cs="Times New Roman"/>
        </w:rPr>
        <w:lastRenderedPageBreak/>
        <w:t>lub pełnomocnika na przyszłość, którego pełnomocnictwo jest obowiązujące, a gdy dla tej osoby nie ustanowiono pełnomocnika wspierającego, nie ma obowiązującego pełnomocnictwa na przyszłość, lub porozumienie się z pełnomocnikiem wspierającym lub pełnomocnikiem na przyszłość jest niemożliwe - zezwolenie sądu opiekuńczego.</w:t>
      </w:r>
    </w:p>
    <w:p w14:paraId="14143F92" w14:textId="198C072E" w:rsidR="00417813" w:rsidRDefault="00417813"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3. Przyjęcie do domu pomocy społecznej osoby małoletniej następuje za pisemną zgodą jej przedstawiciela ustawowego. Przedstawiciel ustawowy wyraża zgodę po uzyskaniu zezwolenia sądu opiekuńczego właściwego ze względu na miejsce zamieszkania osoby małoletniej.</w:t>
      </w:r>
    </w:p>
    <w:p w14:paraId="4F4D5D6B" w14:textId="6BC368FF" w:rsidR="00417813" w:rsidRDefault="00417813" w:rsidP="00417813">
      <w:pPr>
        <w:spacing w:after="200"/>
        <w:ind w:left="1440"/>
        <w:jc w:val="both"/>
        <w:rPr>
          <w:rFonts w:ascii="Times New Roman" w:eastAsia="Times New Roman" w:hAnsi="Times New Roman" w:cs="Times New Roman"/>
        </w:rPr>
      </w:pPr>
      <w:r>
        <w:rPr>
          <w:rFonts w:ascii="Times New Roman" w:eastAsia="Times New Roman" w:hAnsi="Times New Roman" w:cs="Times New Roman"/>
        </w:rPr>
        <w:t>4. Jeżeli przyjęcie do domu pomocy społecznej dotyczy osoby małoletniej powyżej 16 roku życia wymagane jest również uzyskanie zgody tej osoby na przyjęcie. W przypadku sprzecznych oświadczeń w sprawie przyjęcia do domu pomocy społecznej tej osoby i jej przedstawiciela ustawowego, przyjęcie do domu pomocy społecznej wymaga orzeczenia sądu opiekuńczego właściwego ze względu na miejsce zamieszkania tej osoby.”</w:t>
      </w:r>
      <w:r>
        <w:rPr>
          <w:rFonts w:ascii="Times New Roman" w:eastAsia="Times New Roman" w:hAnsi="Times New Roman" w:cs="Times New Roman"/>
        </w:rPr>
        <w:t>,</w:t>
      </w:r>
    </w:p>
    <w:p w14:paraId="7697244F" w14:textId="28BD5A39" w:rsidR="00417813" w:rsidRDefault="00417813" w:rsidP="00417813">
      <w:pPr>
        <w:spacing w:before="240" w:after="240"/>
        <w:jc w:val="both"/>
        <w:rPr>
          <w:rFonts w:ascii="Times New Roman" w:eastAsia="Times New Roman" w:hAnsi="Times New Roman" w:cs="Times New Roman"/>
        </w:rPr>
      </w:pPr>
      <w:r>
        <w:rPr>
          <w:rFonts w:ascii="Times New Roman" w:eastAsia="Times New Roman" w:hAnsi="Times New Roman" w:cs="Times New Roman"/>
        </w:rPr>
        <w:tab/>
        <w:t xml:space="preserve">b) </w:t>
      </w:r>
      <w:r>
        <w:rPr>
          <w:rFonts w:ascii="Times New Roman" w:eastAsia="Times New Roman" w:hAnsi="Times New Roman" w:cs="Times New Roman"/>
        </w:rPr>
        <w:t xml:space="preserve">po ust. 4 dodaje się ust. </w:t>
      </w:r>
      <w:r>
        <w:rPr>
          <w:rFonts w:ascii="Times New Roman" w:eastAsia="Times New Roman" w:hAnsi="Times New Roman" w:cs="Times New Roman"/>
        </w:rPr>
        <w:t>4a</w:t>
      </w:r>
      <w:r>
        <w:rPr>
          <w:rFonts w:ascii="Times New Roman" w:eastAsia="Times New Roman" w:hAnsi="Times New Roman" w:cs="Times New Roman"/>
        </w:rPr>
        <w:t xml:space="preserve"> w brzmieniu:</w:t>
      </w:r>
    </w:p>
    <w:p w14:paraId="1F58E117" w14:textId="270C843C" w:rsidR="00417813" w:rsidRDefault="00417813" w:rsidP="00417813">
      <w:pPr>
        <w:spacing w:after="200"/>
        <w:ind w:left="144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4a</w:t>
      </w:r>
      <w:r>
        <w:rPr>
          <w:rFonts w:ascii="Times New Roman" w:eastAsia="Times New Roman" w:hAnsi="Times New Roman" w:cs="Times New Roman"/>
        </w:rPr>
        <w:t>. Osoba przyjęta do domu pomocy społecznej może cofnąć zgodę na  jej dalszy pobyt. Osoba, której zgodę wyraził pełnomocnik wspierający lub pełnomocnik na przyszłość może to zrobić samodzielnie lub z udziałem pełnomocnika wspierającego lub pełnomocnika na przyszłość. Cofnięcie zgody jest podstawą do opuszczenia przez tę osobę domu pomocy społecznej.”</w:t>
      </w:r>
      <w:r>
        <w:rPr>
          <w:rFonts w:ascii="Times New Roman" w:eastAsia="Times New Roman" w:hAnsi="Times New Roman" w:cs="Times New Roman"/>
        </w:rPr>
        <w:t>,</w:t>
      </w:r>
    </w:p>
    <w:p w14:paraId="3D648D17" w14:textId="77777777" w:rsidR="00417813" w:rsidRDefault="00417813" w:rsidP="00417813">
      <w:pPr>
        <w:spacing w:before="240" w:after="240"/>
        <w:jc w:val="both"/>
        <w:rPr>
          <w:rFonts w:ascii="Times New Roman" w:eastAsia="Times New Roman" w:hAnsi="Times New Roman" w:cs="Times New Roman"/>
        </w:rPr>
      </w:pPr>
      <w:r>
        <w:rPr>
          <w:rFonts w:ascii="Times New Roman" w:eastAsia="Times New Roman" w:hAnsi="Times New Roman" w:cs="Times New Roman"/>
        </w:rPr>
        <w:tab/>
        <w:t xml:space="preserve">c) </w:t>
      </w:r>
      <w:r>
        <w:rPr>
          <w:rFonts w:ascii="Times New Roman" w:eastAsia="Times New Roman" w:hAnsi="Times New Roman" w:cs="Times New Roman"/>
        </w:rPr>
        <w:t>ust. 5 otrzymuje brzmienie:</w:t>
      </w:r>
    </w:p>
    <w:p w14:paraId="558583B2" w14:textId="77777777" w:rsidR="00417813" w:rsidRDefault="00417813" w:rsidP="00C42205">
      <w:pPr>
        <w:spacing w:after="200"/>
        <w:ind w:left="1440"/>
        <w:jc w:val="both"/>
        <w:rPr>
          <w:rFonts w:ascii="Times New Roman" w:eastAsia="Times New Roman" w:hAnsi="Times New Roman" w:cs="Times New Roman"/>
        </w:rPr>
      </w:pPr>
      <w:r>
        <w:rPr>
          <w:rFonts w:ascii="Times New Roman" w:eastAsia="Times New Roman" w:hAnsi="Times New Roman" w:cs="Times New Roman"/>
        </w:rPr>
        <w:t xml:space="preserve">„5. Osoba, o której mowa w ust. 1, podlega okresowym badaniom stanu zdrowia psychicznego w zakresie uzasadniającym jej pobyt w domu pomocy społecznej oraz ocenie jej stosunku do pobytu w domu pomocy społecznej. Badania i ocenę przeprowadza się co najmniej raz na 6 miesięcy.”; </w:t>
      </w:r>
    </w:p>
    <w:p w14:paraId="29D905DF" w14:textId="7E1A236B" w:rsidR="00417813" w:rsidRDefault="00417813" w:rsidP="00C42205">
      <w:pPr>
        <w:spacing w:after="200"/>
        <w:jc w:val="both"/>
        <w:rPr>
          <w:rFonts w:ascii="Times New Roman" w:eastAsia="Times New Roman" w:hAnsi="Times New Roman" w:cs="Times New Roman"/>
        </w:rPr>
      </w:pPr>
    </w:p>
    <w:p w14:paraId="6EABCEE1" w14:textId="2FBFE288" w:rsidR="00417813" w:rsidRDefault="00417813" w:rsidP="00C42205">
      <w:pPr>
        <w:spacing w:after="200"/>
        <w:jc w:val="both"/>
        <w:rPr>
          <w:rFonts w:ascii="Times New Roman" w:eastAsia="Times New Roman" w:hAnsi="Times New Roman" w:cs="Times New Roman"/>
        </w:rPr>
      </w:pPr>
    </w:p>
    <w:p w14:paraId="75F82296" w14:textId="516EA4C0" w:rsidR="00417813"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rPr>
        <w:t xml:space="preserve">7) </w:t>
      </w:r>
      <w:r w:rsidR="00417813">
        <w:rPr>
          <w:rFonts w:ascii="Times New Roman" w:eastAsia="Times New Roman" w:hAnsi="Times New Roman" w:cs="Times New Roman"/>
        </w:rPr>
        <w:t>w art. 40 ust. 2 otrzymuje brzmienie:</w:t>
      </w:r>
    </w:p>
    <w:p w14:paraId="5F7EB358" w14:textId="5AD2552E" w:rsidR="00417813" w:rsidRDefault="00417813" w:rsidP="00C42205">
      <w:pPr>
        <w:spacing w:before="140" w:after="140"/>
        <w:ind w:left="720"/>
        <w:jc w:val="both"/>
        <w:rPr>
          <w:rFonts w:ascii="Times New Roman" w:eastAsia="Times New Roman" w:hAnsi="Times New Roman" w:cs="Times New Roman"/>
        </w:rPr>
      </w:pPr>
      <w:r>
        <w:rPr>
          <w:rFonts w:ascii="Times New Roman" w:eastAsia="Times New Roman" w:hAnsi="Times New Roman" w:cs="Times New Roman"/>
        </w:rPr>
        <w:t xml:space="preserve">„2. Jeżeli osoba, o której mowa w art. 39, wobec której wydano postanowienie o przyjęciu do domu pomocy społecznej,  odmawia stawienia się w domu pomocy społecznej lub w inny sposób utrudnia wykonanie tego postanowienia, sąd z urzędu lub </w:t>
      </w:r>
      <w:r>
        <w:rPr>
          <w:rFonts w:ascii="Times New Roman" w:eastAsia="Times New Roman" w:hAnsi="Times New Roman" w:cs="Times New Roman"/>
        </w:rPr>
        <w:lastRenderedPageBreak/>
        <w:t>na wniosek organu do spraw pomocy społecznej może zarządzić zatrzymanie i przymusowe doprowadzenie tej osoby do domu pomocy społecznej przez Policję.”;</w:t>
      </w:r>
    </w:p>
    <w:p w14:paraId="31982AB4" w14:textId="7B2AFF51" w:rsidR="00417813" w:rsidRPr="00C42205" w:rsidRDefault="00417813" w:rsidP="00C42205">
      <w:pPr>
        <w:spacing w:before="240" w:after="240"/>
        <w:jc w:val="both"/>
        <w:rPr>
          <w:rFonts w:ascii="Times New Roman" w:eastAsia="Times New Roman" w:hAnsi="Times New Roman" w:cs="Times New Roman"/>
        </w:rPr>
      </w:pPr>
      <w:r w:rsidRPr="00417813">
        <w:rPr>
          <w:rFonts w:ascii="Times New Roman" w:eastAsia="Times New Roman" w:hAnsi="Times New Roman" w:cs="Times New Roman"/>
        </w:rPr>
        <w:t xml:space="preserve"> 8</w:t>
      </w:r>
      <w:r>
        <w:rPr>
          <w:rFonts w:ascii="Times New Roman" w:eastAsia="Times New Roman" w:hAnsi="Times New Roman" w:cs="Times New Roman"/>
        </w:rPr>
        <w:t xml:space="preserve">) </w:t>
      </w:r>
      <w:r w:rsidRPr="00C42205">
        <w:rPr>
          <w:rFonts w:ascii="Times New Roman" w:eastAsia="Times New Roman" w:hAnsi="Times New Roman" w:cs="Times New Roman"/>
        </w:rPr>
        <w:t>w art. 41</w:t>
      </w:r>
      <w:r w:rsidRPr="00C42205">
        <w:rPr>
          <w:rFonts w:ascii="Times New Roman" w:eastAsia="Times New Roman" w:hAnsi="Times New Roman" w:cs="Times New Roman"/>
        </w:rPr>
        <w:t>:</w:t>
      </w:r>
    </w:p>
    <w:p w14:paraId="02D9DB40" w14:textId="69CC5A58" w:rsidR="00417813" w:rsidRPr="00C42205" w:rsidRDefault="00417813" w:rsidP="00C42205">
      <w:pPr>
        <w:pStyle w:val="Akapitzlist"/>
        <w:numPr>
          <w:ilvl w:val="0"/>
          <w:numId w:val="6"/>
        </w:numPr>
        <w:spacing w:before="240" w:after="240"/>
        <w:jc w:val="both"/>
        <w:rPr>
          <w:rFonts w:ascii="Times New Roman" w:eastAsia="Times New Roman" w:hAnsi="Times New Roman" w:cs="Times New Roman"/>
        </w:rPr>
      </w:pPr>
      <w:r w:rsidRPr="00C42205">
        <w:rPr>
          <w:rFonts w:ascii="Times New Roman" w:eastAsia="Times New Roman" w:hAnsi="Times New Roman" w:cs="Times New Roman"/>
        </w:rPr>
        <w:t xml:space="preserve"> ust. 1 otrzymuje brzmienie:</w:t>
      </w:r>
    </w:p>
    <w:p w14:paraId="7ABCEA5B" w14:textId="5B1C59EF" w:rsidR="00417813" w:rsidRDefault="00417813" w:rsidP="00417813">
      <w:pPr>
        <w:spacing w:before="140" w:after="140"/>
        <w:ind w:left="1080"/>
        <w:jc w:val="both"/>
        <w:rPr>
          <w:rFonts w:ascii="Times New Roman" w:eastAsia="Times New Roman" w:hAnsi="Times New Roman" w:cs="Times New Roman"/>
        </w:rPr>
      </w:pPr>
      <w:r>
        <w:rPr>
          <w:rFonts w:ascii="Times New Roman" w:eastAsia="Times New Roman" w:hAnsi="Times New Roman" w:cs="Times New Roman"/>
        </w:rPr>
        <w:t>„1. Osoba przyjęta do domu pomocy społecznej, jej przedstawiciel ustawowy, małżonek, krewni w linii prostej, rodzeństwo oraz osoba faktycznie udzielająca wsparcia, mogą występować do sądu opiekuńczego z wnioskiem o zmianę orzeczenia o przyjęciu do domu pomocy społecznej.”</w:t>
      </w:r>
      <w:r>
        <w:rPr>
          <w:rFonts w:ascii="Times New Roman" w:eastAsia="Times New Roman" w:hAnsi="Times New Roman" w:cs="Times New Roman"/>
        </w:rPr>
        <w:t>,</w:t>
      </w:r>
    </w:p>
    <w:p w14:paraId="278F827A" w14:textId="3ED5098D" w:rsidR="00417813" w:rsidRDefault="00417813" w:rsidP="00417813">
      <w:pPr>
        <w:pStyle w:val="Akapitzlist"/>
        <w:numPr>
          <w:ilvl w:val="0"/>
          <w:numId w:val="6"/>
        </w:numPr>
        <w:spacing w:before="140" w:after="140"/>
        <w:jc w:val="both"/>
        <w:rPr>
          <w:rFonts w:ascii="Times New Roman" w:eastAsia="Times New Roman" w:hAnsi="Times New Roman" w:cs="Times New Roman"/>
        </w:rPr>
      </w:pPr>
      <w:r>
        <w:rPr>
          <w:rFonts w:ascii="Times New Roman" w:eastAsia="Times New Roman" w:hAnsi="Times New Roman" w:cs="Times New Roman"/>
        </w:rPr>
        <w:t>ust. 3 otrzymuje brzmienie:</w:t>
      </w:r>
    </w:p>
    <w:p w14:paraId="7E90BE57" w14:textId="77777777" w:rsidR="00417813" w:rsidRDefault="00417813" w:rsidP="00417813">
      <w:pPr>
        <w:pStyle w:val="Akapitzlist"/>
        <w:spacing w:before="140" w:after="140"/>
        <w:ind w:left="1080"/>
        <w:jc w:val="both"/>
        <w:rPr>
          <w:rFonts w:ascii="Times New Roman" w:eastAsia="Times New Roman" w:hAnsi="Times New Roman" w:cs="Times New Roman"/>
        </w:rPr>
      </w:pPr>
    </w:p>
    <w:p w14:paraId="24991C91" w14:textId="25EFE0D3" w:rsidR="00417813" w:rsidRPr="00417813" w:rsidRDefault="00417813" w:rsidP="00C42205">
      <w:pPr>
        <w:pStyle w:val="Akapitzlist"/>
        <w:spacing w:before="140" w:after="140"/>
        <w:ind w:left="1080"/>
        <w:jc w:val="both"/>
        <w:rPr>
          <w:rFonts w:ascii="Times New Roman" w:eastAsia="Times New Roman" w:hAnsi="Times New Roman" w:cs="Times New Roman"/>
        </w:rPr>
      </w:pPr>
      <w:r w:rsidRPr="00417813">
        <w:rPr>
          <w:rFonts w:ascii="Times New Roman" w:eastAsia="Times New Roman" w:hAnsi="Times New Roman" w:cs="Times New Roman"/>
        </w:rPr>
        <w:t>„3. Każdy, komu jest wiadome, że osoba przebywająca w domu pomocy społecznej sprzeciwia się temu może wystąpić do sądu opiekuńczego z wnioskiem o stwierdzenie cofnięcia zgody na dalsze przebywanie w domu pomocy społecznej.”;</w:t>
      </w:r>
    </w:p>
    <w:p w14:paraId="0C4247D8" w14:textId="77777777" w:rsidR="00417813" w:rsidRPr="00C42205" w:rsidRDefault="00417813" w:rsidP="00C42205">
      <w:pPr>
        <w:pStyle w:val="Akapitzlist"/>
        <w:spacing w:before="140" w:after="140"/>
        <w:ind w:left="1080"/>
        <w:jc w:val="both"/>
        <w:rPr>
          <w:rFonts w:ascii="Times New Roman" w:eastAsia="Times New Roman" w:hAnsi="Times New Roman" w:cs="Times New Roman"/>
        </w:rPr>
      </w:pPr>
    </w:p>
    <w:p w14:paraId="66BDC252" w14:textId="708E5BDD" w:rsidR="4E694EF4" w:rsidRDefault="00417813" w:rsidP="7BBD09F9">
      <w:pPr>
        <w:spacing w:line="269" w:lineRule="auto"/>
        <w:jc w:val="both"/>
      </w:pPr>
      <w:r>
        <w:rPr>
          <w:rFonts w:ascii="Times New Roman" w:eastAsia="Times New Roman" w:hAnsi="Times New Roman" w:cs="Times New Roman"/>
        </w:rPr>
        <w:t>9</w:t>
      </w:r>
      <w:r w:rsidR="4E694EF4" w:rsidRPr="7BBD09F9">
        <w:rPr>
          <w:rFonts w:ascii="Times New Roman" w:eastAsia="Times New Roman" w:hAnsi="Times New Roman" w:cs="Times New Roman"/>
        </w:rPr>
        <w:t>) w art. 42 skreśla się zdanie drugie;</w:t>
      </w:r>
    </w:p>
    <w:p w14:paraId="63B9DD8B" w14:textId="20673103" w:rsidR="4E694EF4" w:rsidRDefault="00417813" w:rsidP="38631614">
      <w:pPr>
        <w:spacing w:line="269" w:lineRule="auto"/>
        <w:jc w:val="both"/>
        <w:rPr>
          <w:rFonts w:ascii="Times New Roman" w:eastAsia="Times New Roman" w:hAnsi="Times New Roman" w:cs="Times New Roman"/>
        </w:rPr>
      </w:pPr>
      <w:r>
        <w:rPr>
          <w:rFonts w:ascii="Times New Roman" w:eastAsia="Times New Roman" w:hAnsi="Times New Roman" w:cs="Times New Roman"/>
        </w:rPr>
        <w:t>10</w:t>
      </w:r>
      <w:r w:rsidR="4E694EF4" w:rsidRPr="38631614">
        <w:rPr>
          <w:rFonts w:ascii="Times New Roman" w:eastAsia="Times New Roman" w:hAnsi="Times New Roman" w:cs="Times New Roman"/>
        </w:rPr>
        <w:t>) w art. 46 uchyla się ust. 3a.</w:t>
      </w:r>
    </w:p>
    <w:p w14:paraId="3F43D1D8" w14:textId="32407D6C" w:rsidR="4E694EF4" w:rsidRDefault="4E694EF4" w:rsidP="7BBD09F9">
      <w:pPr>
        <w:spacing w:line="269" w:lineRule="auto"/>
        <w:jc w:val="both"/>
      </w:pPr>
      <w:r w:rsidRPr="7BBD09F9">
        <w:rPr>
          <w:rFonts w:ascii="Times New Roman" w:eastAsia="Times New Roman" w:hAnsi="Times New Roman" w:cs="Times New Roman"/>
        </w:rPr>
        <w:t xml:space="preserve"> </w:t>
      </w:r>
    </w:p>
    <w:p w14:paraId="79351B0F" w14:textId="619A9928"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22 czerwca 1995 r. o zakwaterowaniu Sił Zbrojnych Rzeczypospolitej Polskiej (Dz. U. z 2022 r. poz. 1623) w art. 45 w ust. 3 pkt 3 otrzymuje brzmienie:</w:t>
      </w:r>
    </w:p>
    <w:p w14:paraId="12975B44" w14:textId="39D784DC" w:rsidR="4E694EF4" w:rsidRDefault="4E694EF4" w:rsidP="002551E1">
      <w:pPr>
        <w:spacing w:line="269" w:lineRule="auto"/>
        <w:ind w:left="720"/>
        <w:jc w:val="both"/>
      </w:pPr>
      <w:r w:rsidRPr="7BBD09F9">
        <w:rPr>
          <w:rFonts w:ascii="Times New Roman" w:eastAsia="Times New Roman" w:hAnsi="Times New Roman" w:cs="Times New Roman"/>
        </w:rPr>
        <w:t xml:space="preserve">„3) osobę niepełnosprawną w rozumieniu przepisów ustawy z dnia 27 sierpnia 1997 r. o rehabilitacji zawodowej i społecznej oraz zatrudnianiu osób niepełnosprawnych (Dz. U. z 2023 r. poz. 100),”. </w:t>
      </w:r>
    </w:p>
    <w:p w14:paraId="63986BBE" w14:textId="4C12AA0B" w:rsidR="4E694EF4" w:rsidRDefault="4E694EF4" w:rsidP="7BBD09F9">
      <w:pPr>
        <w:spacing w:line="269" w:lineRule="auto"/>
        <w:jc w:val="both"/>
      </w:pPr>
      <w:r w:rsidRPr="7BBD09F9">
        <w:rPr>
          <w:rFonts w:ascii="Times New Roman" w:eastAsia="Times New Roman" w:hAnsi="Times New Roman" w:cs="Times New Roman"/>
        </w:rPr>
        <w:t xml:space="preserve"> </w:t>
      </w:r>
    </w:p>
    <w:p w14:paraId="20A01AC1" w14:textId="671889F1"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5 lipca 1996 r. o doradztwie podatkowym (Dz. U. z 2021 r. poz. 2117) w art. 10 w ust. 1a uchyla się pkt 3. </w:t>
      </w:r>
    </w:p>
    <w:p w14:paraId="2C5ACEA4" w14:textId="46A9B34D" w:rsidR="4E694EF4" w:rsidRDefault="4E694EF4" w:rsidP="7BBD09F9">
      <w:pPr>
        <w:spacing w:line="269" w:lineRule="auto"/>
        <w:jc w:val="both"/>
      </w:pPr>
      <w:r w:rsidRPr="7BBD09F9">
        <w:rPr>
          <w:rFonts w:ascii="Times New Roman" w:eastAsia="Times New Roman" w:hAnsi="Times New Roman" w:cs="Times New Roman"/>
        </w:rPr>
        <w:t xml:space="preserve"> </w:t>
      </w:r>
    </w:p>
    <w:p w14:paraId="50F5537E" w14:textId="2E5EA93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5 grudnia 1996 r. o zawodach lekarza i lekarza dentysty (Dz.U. z 202</w:t>
      </w:r>
      <w:r w:rsidR="00872F8C">
        <w:rPr>
          <w:rFonts w:ascii="Times New Roman" w:eastAsia="Times New Roman" w:hAnsi="Times New Roman" w:cs="Times New Roman"/>
        </w:rPr>
        <w:t>3</w:t>
      </w:r>
      <w:r w:rsidRPr="7BBD09F9">
        <w:rPr>
          <w:rFonts w:ascii="Times New Roman" w:eastAsia="Times New Roman" w:hAnsi="Times New Roman" w:cs="Times New Roman"/>
        </w:rPr>
        <w:t xml:space="preserve"> r. poz. </w:t>
      </w:r>
      <w:r w:rsidR="00872F8C">
        <w:rPr>
          <w:rFonts w:ascii="Times New Roman" w:eastAsia="Times New Roman" w:hAnsi="Times New Roman" w:cs="Times New Roman"/>
        </w:rPr>
        <w:t>1516</w:t>
      </w:r>
      <w:r w:rsidRPr="7BBD09F9">
        <w:rPr>
          <w:rFonts w:ascii="Times New Roman" w:eastAsia="Times New Roman" w:hAnsi="Times New Roman" w:cs="Times New Roman"/>
        </w:rPr>
        <w:t>) wprowadza się następujące zmiany:</w:t>
      </w:r>
    </w:p>
    <w:p w14:paraId="2173DC2F" w14:textId="008F2856" w:rsidR="4E694EF4" w:rsidRDefault="4E694EF4" w:rsidP="7BBD09F9">
      <w:pPr>
        <w:spacing w:line="269" w:lineRule="auto"/>
        <w:jc w:val="both"/>
      </w:pPr>
      <w:r w:rsidRPr="7BBD09F9">
        <w:rPr>
          <w:rFonts w:ascii="Times New Roman" w:eastAsia="Times New Roman" w:hAnsi="Times New Roman" w:cs="Times New Roman"/>
        </w:rPr>
        <w:t xml:space="preserve">1) w art. 7 w ust. 2j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4;</w:t>
      </w:r>
    </w:p>
    <w:p w14:paraId="51D551B7" w14:textId="0F0B0DF0" w:rsidR="4E694EF4" w:rsidRDefault="4E694EF4" w:rsidP="7BBD09F9">
      <w:pPr>
        <w:spacing w:line="269" w:lineRule="auto"/>
        <w:jc w:val="both"/>
      </w:pPr>
      <w:r w:rsidRPr="7BBD09F9">
        <w:rPr>
          <w:rFonts w:ascii="Times New Roman" w:eastAsia="Times New Roman" w:hAnsi="Times New Roman" w:cs="Times New Roman"/>
        </w:rPr>
        <w:t xml:space="preserve">2) w art. 14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2CA2C7AF" w14:textId="3622677D" w:rsidR="4E694EF4" w:rsidRDefault="4E694EF4" w:rsidP="7BBD09F9">
      <w:pPr>
        <w:spacing w:line="269" w:lineRule="auto"/>
        <w:jc w:val="both"/>
      </w:pPr>
      <w:r w:rsidRPr="7BBD09F9">
        <w:rPr>
          <w:rFonts w:ascii="Times New Roman" w:eastAsia="Times New Roman" w:hAnsi="Times New Roman" w:cs="Times New Roman"/>
        </w:rPr>
        <w:lastRenderedPageBreak/>
        <w:t xml:space="preserve">3) w art. 23a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191ECA81" w14:textId="03E4D6AF" w:rsidR="4E694EF4" w:rsidRDefault="4E694EF4" w:rsidP="7BBD09F9">
      <w:pPr>
        <w:spacing w:line="269" w:lineRule="auto"/>
        <w:jc w:val="both"/>
      </w:pPr>
      <w:r w:rsidRPr="7BBD09F9">
        <w:rPr>
          <w:rFonts w:ascii="Times New Roman" w:eastAsia="Times New Roman" w:hAnsi="Times New Roman" w:cs="Times New Roman"/>
        </w:rPr>
        <w:t>4) w art. 25 uchyla się ust. 5 i 6;</w:t>
      </w:r>
    </w:p>
    <w:p w14:paraId="1D18539E" w14:textId="299FE92E" w:rsidR="4E694EF4" w:rsidRDefault="4E694EF4" w:rsidP="7BBD09F9">
      <w:pPr>
        <w:spacing w:line="269" w:lineRule="auto"/>
        <w:jc w:val="both"/>
      </w:pPr>
      <w:r w:rsidRPr="7BBD09F9">
        <w:rPr>
          <w:rFonts w:ascii="Times New Roman" w:eastAsia="Times New Roman" w:hAnsi="Times New Roman" w:cs="Times New Roman"/>
        </w:rPr>
        <w:t>5) w art. 32:</w:t>
      </w:r>
    </w:p>
    <w:p w14:paraId="6211A135" w14:textId="23A7459B" w:rsidR="005844B0" w:rsidRDefault="4E694EF4" w:rsidP="00062D4A">
      <w:pPr>
        <w:spacing w:line="269" w:lineRule="auto"/>
        <w:ind w:left="720"/>
        <w:jc w:val="both"/>
        <w:rPr>
          <w:rFonts w:ascii="Times New Roman" w:eastAsia="Times New Roman" w:hAnsi="Times New Roman" w:cs="Times New Roman"/>
        </w:rPr>
      </w:pPr>
      <w:r w:rsidRPr="7BBD09F9">
        <w:rPr>
          <w:rFonts w:ascii="Times New Roman" w:eastAsia="Times New Roman" w:hAnsi="Times New Roman" w:cs="Times New Roman"/>
        </w:rPr>
        <w:t xml:space="preserve">a) </w:t>
      </w:r>
      <w:r w:rsidR="005844B0">
        <w:rPr>
          <w:rFonts w:ascii="Times New Roman" w:eastAsia="Times New Roman" w:hAnsi="Times New Roman" w:cs="Times New Roman"/>
        </w:rPr>
        <w:t>ust. 2 otrzymuje brzmienie:</w:t>
      </w:r>
    </w:p>
    <w:p w14:paraId="59718C1A" w14:textId="2FEC32A9" w:rsidR="005844B0" w:rsidRDefault="005844B0" w:rsidP="00D02D33">
      <w:pPr>
        <w:spacing w:line="269" w:lineRule="auto"/>
        <w:ind w:left="1440"/>
        <w:jc w:val="both"/>
        <w:rPr>
          <w:rFonts w:ascii="Times New Roman" w:eastAsia="Times New Roman" w:hAnsi="Times New Roman" w:cs="Times New Roman"/>
        </w:rPr>
      </w:pPr>
      <w:r>
        <w:rPr>
          <w:rFonts w:ascii="Times New Roman" w:eastAsia="Times New Roman" w:hAnsi="Times New Roman" w:cs="Times New Roman"/>
        </w:rPr>
        <w:t>„</w:t>
      </w:r>
      <w:r w:rsidRPr="10E713E8">
        <w:rPr>
          <w:rFonts w:ascii="Times New Roman" w:eastAsia="Times New Roman" w:hAnsi="Times New Roman" w:cs="Times New Roman"/>
        </w:rPr>
        <w:t>2. Jeżeli pacjent jest małoletni wymagana jest zgoda jego przedstawiciela ustawowego, a gdy pacjent nie ma przedstawiciela ustawowego lub porozumienie się z nim jest niemożliwe - zezwolenie sądu opiekuńczego.</w:t>
      </w:r>
      <w:r>
        <w:rPr>
          <w:rFonts w:ascii="Times New Roman" w:eastAsia="Times New Roman" w:hAnsi="Times New Roman" w:cs="Times New Roman"/>
        </w:rPr>
        <w:t>”,</w:t>
      </w:r>
    </w:p>
    <w:p w14:paraId="10CC8576" w14:textId="38562EBC" w:rsidR="005844B0" w:rsidRDefault="005844B0" w:rsidP="005844B0">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b) po ust. 2 dodaje się ust. 2a w brzmieniu:</w:t>
      </w:r>
    </w:p>
    <w:p w14:paraId="76F29FC5" w14:textId="7A76933B" w:rsidR="005844B0" w:rsidRPr="00D02D33" w:rsidRDefault="005844B0" w:rsidP="00D02D33">
      <w:pPr>
        <w:spacing w:line="269" w:lineRule="auto"/>
        <w:ind w:left="1440"/>
        <w:jc w:val="both"/>
      </w:pPr>
      <w:r>
        <w:rPr>
          <w:rFonts w:ascii="Times New Roman" w:eastAsia="Times New Roman" w:hAnsi="Times New Roman" w:cs="Times New Roman"/>
        </w:rPr>
        <w:t>„</w:t>
      </w:r>
      <w:r w:rsidRPr="273CCF9B">
        <w:rPr>
          <w:rFonts w:ascii="Times New Roman" w:eastAsia="Times New Roman" w:hAnsi="Times New Roman" w:cs="Times New Roman"/>
        </w:rPr>
        <w:t>2</w:t>
      </w:r>
      <w:r>
        <w:rPr>
          <w:rFonts w:ascii="Times New Roman" w:eastAsia="Times New Roman" w:hAnsi="Times New Roman" w:cs="Times New Roman"/>
        </w:rPr>
        <w:t>a</w:t>
      </w:r>
      <w:r w:rsidRPr="273CCF9B">
        <w:rPr>
          <w:rFonts w:ascii="Times New Roman" w:eastAsia="Times New Roman" w:hAnsi="Times New Roman" w:cs="Times New Roman"/>
        </w:rPr>
        <w:t>. Je</w:t>
      </w:r>
      <w:r>
        <w:rPr>
          <w:rFonts w:ascii="Times New Roman" w:eastAsia="Times New Roman" w:hAnsi="Times New Roman" w:cs="Times New Roman"/>
        </w:rPr>
        <w:t>że</w:t>
      </w:r>
      <w:r w:rsidRPr="273CCF9B">
        <w:rPr>
          <w:rFonts w:ascii="Times New Roman" w:eastAsia="Times New Roman" w:hAnsi="Times New Roman" w:cs="Times New Roman"/>
        </w:rPr>
        <w:t>li pacjent nie jest w stanie złożyć oświadczenia woli lub brak jest</w:t>
      </w:r>
      <w:r>
        <w:rPr>
          <w:rFonts w:ascii="Times New Roman" w:eastAsia="Times New Roman" w:hAnsi="Times New Roman" w:cs="Times New Roman"/>
        </w:rPr>
        <w:t xml:space="preserve"> z nim</w:t>
      </w:r>
      <w:r w:rsidRPr="273CCF9B">
        <w:rPr>
          <w:rFonts w:ascii="Times New Roman" w:eastAsia="Times New Roman" w:hAnsi="Times New Roman" w:cs="Times New Roman"/>
        </w:rPr>
        <w:t xml:space="preserve"> jakiegokolwiek kontaktu nawet przy zastosowaniu komunikacji wspomagającej i alternatywnej (AAC),</w:t>
      </w:r>
      <w:r>
        <w:rPr>
          <w:rFonts w:ascii="Times New Roman" w:eastAsia="Times New Roman" w:hAnsi="Times New Roman" w:cs="Times New Roman"/>
        </w:rPr>
        <w:t xml:space="preserve"> </w:t>
      </w:r>
      <w:r w:rsidRPr="273CCF9B">
        <w:rPr>
          <w:rFonts w:ascii="Times New Roman" w:eastAsia="Times New Roman" w:hAnsi="Times New Roman" w:cs="Times New Roman"/>
        </w:rPr>
        <w:t>wymagana jest zgoda jego pełnomocnika wspierającego,</w:t>
      </w:r>
      <w:r>
        <w:rPr>
          <w:rFonts w:ascii="Times New Roman" w:eastAsia="Times New Roman" w:hAnsi="Times New Roman" w:cs="Times New Roman"/>
        </w:rPr>
        <w:t xml:space="preserve"> </w:t>
      </w:r>
      <w:r w:rsidRPr="273CCF9B">
        <w:rPr>
          <w:rFonts w:ascii="Times New Roman" w:eastAsia="Times New Roman" w:hAnsi="Times New Roman" w:cs="Times New Roman"/>
        </w:rPr>
        <w:t>a gdy dla pacjenta nie ustanowion</w:t>
      </w:r>
      <w:r>
        <w:rPr>
          <w:rFonts w:ascii="Times New Roman" w:eastAsia="Times New Roman" w:hAnsi="Times New Roman" w:cs="Times New Roman"/>
        </w:rPr>
        <w:t>o</w:t>
      </w:r>
      <w:r w:rsidRPr="273CCF9B">
        <w:rPr>
          <w:rFonts w:ascii="Times New Roman" w:eastAsia="Times New Roman" w:hAnsi="Times New Roman" w:cs="Times New Roman"/>
        </w:rPr>
        <w:t xml:space="preserve"> pełnomocnika wspierającego lub porozumienie się z nim jest niemożliwe - zezwolenie sądu opiekuńczego.</w:t>
      </w:r>
      <w:r>
        <w:rPr>
          <w:rFonts w:ascii="Times New Roman" w:eastAsia="Times New Roman" w:hAnsi="Times New Roman" w:cs="Times New Roman"/>
        </w:rPr>
        <w:t>”,</w:t>
      </w:r>
    </w:p>
    <w:p w14:paraId="37349E36" w14:textId="2BA9E218" w:rsidR="4E694EF4" w:rsidRDefault="005844B0" w:rsidP="00062D4A">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 </w:t>
      </w:r>
      <w:r w:rsidR="4E694EF4" w:rsidRPr="7BBD09F9">
        <w:rPr>
          <w:rFonts w:ascii="Times New Roman" w:eastAsia="Times New Roman" w:hAnsi="Times New Roman" w:cs="Times New Roman"/>
        </w:rPr>
        <w:t>ust. 4 uchyla się,</w:t>
      </w:r>
    </w:p>
    <w:p w14:paraId="2CD6C632" w14:textId="59D47B34" w:rsidR="005844B0" w:rsidRDefault="005844B0" w:rsidP="00062D4A">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d) ust. 6-8 otrzymują brzmienie:</w:t>
      </w:r>
    </w:p>
    <w:p w14:paraId="72EF5319" w14:textId="6C74BD27" w:rsidR="005844B0" w:rsidRDefault="005844B0" w:rsidP="00D02D33">
      <w:pPr>
        <w:spacing w:line="269" w:lineRule="auto"/>
        <w:ind w:left="1440"/>
        <w:jc w:val="both"/>
      </w:pPr>
      <w:r>
        <w:rPr>
          <w:rFonts w:ascii="Times New Roman" w:eastAsia="Times New Roman" w:hAnsi="Times New Roman" w:cs="Times New Roman"/>
        </w:rPr>
        <w:t>„</w:t>
      </w:r>
      <w:r w:rsidRPr="10E713E8">
        <w:rPr>
          <w:rFonts w:ascii="Times New Roman" w:eastAsia="Times New Roman" w:hAnsi="Times New Roman" w:cs="Times New Roman"/>
        </w:rPr>
        <w:t>6. Jeżeli jednak małoletni, który ukończył 16 lat, dysponujący dostatecznym rozeznaniem, sprzeciwia się czynnościom medycznym, poza zgodą jego przedstawiciela ustawowego lub opiekuna faktycznego albo w przypadku niewyrażenia przez nich zgody wymagane jest zezwolenie sądu opiekuńczego.</w:t>
      </w:r>
    </w:p>
    <w:p w14:paraId="6253CE75" w14:textId="583B90AB" w:rsidR="005844B0" w:rsidRDefault="005844B0" w:rsidP="00D02D33">
      <w:pPr>
        <w:spacing w:line="269" w:lineRule="auto"/>
        <w:ind w:left="1440"/>
        <w:jc w:val="both"/>
        <w:rPr>
          <w:rFonts w:ascii="Times New Roman" w:eastAsia="Times New Roman" w:hAnsi="Times New Roman" w:cs="Times New Roman"/>
        </w:rPr>
      </w:pPr>
      <w:r w:rsidRPr="273CCF9B">
        <w:rPr>
          <w:rFonts w:ascii="Times New Roman" w:eastAsia="Times New Roman" w:hAnsi="Times New Roman" w:cs="Times New Roman"/>
        </w:rPr>
        <w:t xml:space="preserve">7. Jeżeli ustawa nie stanowi inaczej, zgoda osób wymienionych w ust. 1, 2 i 4 może być wyrażona ustnie, </w:t>
      </w:r>
      <w:r>
        <w:rPr>
          <w:rFonts w:ascii="Times New Roman" w:eastAsia="Times New Roman" w:hAnsi="Times New Roman" w:cs="Times New Roman"/>
        </w:rPr>
        <w:t>za pomocą komunikacji wspomagającej i alternatywnej (</w:t>
      </w:r>
      <w:r w:rsidRPr="00D02D33">
        <w:rPr>
          <w:rFonts w:ascii="Times New Roman" w:eastAsia="Times New Roman" w:hAnsi="Times New Roman" w:cs="Times New Roman"/>
        </w:rPr>
        <w:t>AAC</w:t>
      </w:r>
      <w:r>
        <w:rPr>
          <w:rFonts w:ascii="Times New Roman" w:eastAsia="Times New Roman" w:hAnsi="Times New Roman" w:cs="Times New Roman"/>
        </w:rPr>
        <w:t>)</w:t>
      </w:r>
      <w:r w:rsidRPr="273CCF9B">
        <w:rPr>
          <w:rFonts w:ascii="Times New Roman" w:eastAsia="Times New Roman" w:hAnsi="Times New Roman" w:cs="Times New Roman"/>
        </w:rPr>
        <w:t xml:space="preserve"> albo przez takie zachowanie, które w sposób niebudzący wątpliwości wskazuje na wolę poddania się proponowanym przez lekarza czynnościom medycznym.</w:t>
      </w:r>
    </w:p>
    <w:p w14:paraId="58033766" w14:textId="5BAF6447" w:rsidR="005844B0" w:rsidRDefault="005844B0" w:rsidP="00D02D33">
      <w:pPr>
        <w:spacing w:line="269" w:lineRule="auto"/>
        <w:ind w:left="1440"/>
        <w:jc w:val="both"/>
      </w:pPr>
      <w:r w:rsidRPr="273CCF9B">
        <w:rPr>
          <w:rFonts w:ascii="Times New Roman" w:eastAsia="Times New Roman" w:hAnsi="Times New Roman" w:cs="Times New Roman"/>
        </w:rPr>
        <w:t>8.  Jeżeli pacjent, o którym mowa w ust. 2, nie ma przedstawiciela ustawowego ani opiekuna faktycznego albo porozumienie się z tymi osobami jest niemożliwe, lekarz po przeprowadzeniu badania może przystąpić do udzielania dalszych świadczeń zdrowotnych dopiero po uzyskaniu zgody sądu opiekuńczego, chyba że co innego wynika z przepisów ustawy.</w:t>
      </w:r>
      <w:r>
        <w:rPr>
          <w:rFonts w:ascii="Times New Roman" w:eastAsia="Times New Roman" w:hAnsi="Times New Roman" w:cs="Times New Roman"/>
        </w:rPr>
        <w:t>”;</w:t>
      </w:r>
    </w:p>
    <w:p w14:paraId="2B340815" w14:textId="2EED2BA0" w:rsidR="4E694EF4" w:rsidRPr="00D02D33"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rPr>
        <w:t>6) w art. 34 w ust. 3 i 6 skreśla się wyrazy „ , ubezwłasnowolnionego”</w:t>
      </w:r>
      <w:r w:rsidR="00D02D33">
        <w:rPr>
          <w:rFonts w:ascii="Times New Roman" w:eastAsia="Times New Roman" w:hAnsi="Times New Roman" w:cs="Times New Roman"/>
        </w:rPr>
        <w:t>.</w:t>
      </w:r>
    </w:p>
    <w:p w14:paraId="1A162E95" w14:textId="468A60D0" w:rsidR="4E694EF4" w:rsidRPr="00D02D33"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rPr>
        <w:t xml:space="preserve"> </w:t>
      </w:r>
    </w:p>
    <w:p w14:paraId="0A11C922" w14:textId="5FD93024" w:rsidR="4E694EF4" w:rsidRDefault="4E694EF4" w:rsidP="7BBD09F9">
      <w:pPr>
        <w:spacing w:line="269" w:lineRule="auto"/>
        <w:jc w:val="both"/>
        <w:rPr>
          <w:rFonts w:ascii="Times New Roman" w:eastAsia="Times New Roman" w:hAnsi="Times New Roman" w:cs="Times New Roman"/>
        </w:rPr>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listopada 1996 r. o muzeach (Dz. U. z 2022 r. poz. 385) w art. 19 w ust. 4 uchyla się pkt 4.  </w:t>
      </w:r>
    </w:p>
    <w:p w14:paraId="627A0730" w14:textId="77777777" w:rsidR="002F6C6B" w:rsidRDefault="002F6C6B" w:rsidP="7BBD09F9">
      <w:pPr>
        <w:spacing w:line="269" w:lineRule="auto"/>
        <w:jc w:val="both"/>
        <w:rPr>
          <w:rFonts w:ascii="Times New Roman" w:eastAsia="Times New Roman" w:hAnsi="Times New Roman" w:cs="Times New Roman"/>
        </w:rPr>
      </w:pPr>
    </w:p>
    <w:p w14:paraId="1B9CEE5D" w14:textId="77777777" w:rsidR="002F6C6B" w:rsidRDefault="002F6C6B" w:rsidP="002F6C6B">
      <w:pPr>
        <w:jc w:val="both"/>
        <w:rPr>
          <w:rFonts w:ascii="Times New Roman" w:eastAsia="Times New Roman" w:hAnsi="Times New Roman" w:cs="Times New Roman"/>
        </w:rPr>
      </w:pPr>
      <w:r w:rsidRPr="00D02D33">
        <w:rPr>
          <w:rFonts w:ascii="Times New Roman" w:eastAsia="Times New Roman" w:hAnsi="Times New Roman" w:cs="Times New Roman"/>
          <w:b/>
          <w:bCs/>
        </w:rPr>
        <w:t>Art.</w:t>
      </w:r>
      <w:r>
        <w:rPr>
          <w:rFonts w:ascii="Times New Roman" w:eastAsia="Times New Roman" w:hAnsi="Times New Roman" w:cs="Times New Roman"/>
        </w:rPr>
        <w:t xml:space="preserve"> … W ustawie z dnia 6 czerwca 1997 r. - Kodeks karny (Dz.U. z 2022 r. poz. 1138, 1726, 1855 i 2339) po art. 298 dodaje się art. 298a w brzmieniu:</w:t>
      </w:r>
    </w:p>
    <w:p w14:paraId="6E7131AF" w14:textId="77777777" w:rsidR="002F6C6B" w:rsidRDefault="002F6C6B" w:rsidP="002F6C6B">
      <w:pPr>
        <w:ind w:left="705"/>
        <w:jc w:val="both"/>
        <w:rPr>
          <w:rFonts w:ascii="Times New Roman" w:eastAsia="Times New Roman" w:hAnsi="Times New Roman" w:cs="Times New Roman"/>
        </w:rPr>
      </w:pPr>
      <w:r>
        <w:rPr>
          <w:rFonts w:ascii="Times New Roman" w:eastAsia="Times New Roman" w:hAnsi="Times New Roman" w:cs="Times New Roman"/>
        </w:rPr>
        <w:t>„Art. 298a. 1.</w:t>
      </w:r>
      <w:r>
        <w:rPr>
          <w:rFonts w:ascii="Times New Roman" w:eastAsia="Times New Roman" w:hAnsi="Times New Roman" w:cs="Times New Roman"/>
        </w:rPr>
        <w:tab/>
        <w:t>Kto, jako asystent prawny lub pełnomocnik wspierający wprowadza osobę wspieraną w błąd albo wyzyskuje jej błąd lub niezdolność do należytego pojmowania przedsiębranego działania</w:t>
      </w:r>
    </w:p>
    <w:p w14:paraId="078C06DB" w14:textId="77777777" w:rsidR="002F6C6B" w:rsidRDefault="002F6C6B" w:rsidP="002F6C6B">
      <w:pPr>
        <w:ind w:firstLine="705"/>
        <w:jc w:val="both"/>
        <w:rPr>
          <w:rFonts w:ascii="Times New Roman" w:eastAsia="Times New Roman" w:hAnsi="Times New Roman" w:cs="Times New Roman"/>
        </w:rPr>
      </w:pPr>
      <w:r>
        <w:rPr>
          <w:rFonts w:ascii="Times New Roman" w:eastAsia="Times New Roman" w:hAnsi="Times New Roman" w:cs="Times New Roman"/>
        </w:rPr>
        <w:t>podlega karze pozbawienia wolności do lat 3.</w:t>
      </w:r>
    </w:p>
    <w:p w14:paraId="21EFB1D6" w14:textId="77777777" w:rsidR="002F6C6B" w:rsidRDefault="002F6C6B" w:rsidP="002F6C6B">
      <w:pPr>
        <w:ind w:left="705"/>
        <w:jc w:val="both"/>
        <w:rPr>
          <w:rFonts w:ascii="Times New Roman" w:eastAsia="Times New Roman" w:hAnsi="Times New Roman" w:cs="Times New Roman"/>
        </w:rPr>
      </w:pPr>
      <w:r>
        <w:rPr>
          <w:rFonts w:ascii="Times New Roman" w:eastAsia="Times New Roman" w:hAnsi="Times New Roman" w:cs="Times New Roman"/>
        </w:rPr>
        <w:t>2. Jeżeli asystent prawny lub pełnomocnik wspierający działa w celu osiągnięcia korzyści osobistej lub majątkowej</w:t>
      </w:r>
    </w:p>
    <w:p w14:paraId="0C27850E" w14:textId="677B76A5" w:rsidR="002F6C6B" w:rsidRPr="00D02D33" w:rsidRDefault="002F6C6B" w:rsidP="00D02D33">
      <w:pPr>
        <w:ind w:firstLine="708"/>
        <w:jc w:val="both"/>
        <w:rPr>
          <w:rFonts w:ascii="Times New Roman" w:eastAsia="Times New Roman" w:hAnsi="Times New Roman" w:cs="Times New Roman"/>
        </w:rPr>
      </w:pPr>
      <w:r>
        <w:rPr>
          <w:rFonts w:ascii="Times New Roman" w:eastAsia="Times New Roman" w:hAnsi="Times New Roman" w:cs="Times New Roman"/>
        </w:rPr>
        <w:t>podlega karze pozbawienia wolności od roku do lat 10.”.</w:t>
      </w:r>
    </w:p>
    <w:p w14:paraId="6172A841" w14:textId="55374969" w:rsidR="4E694EF4" w:rsidRDefault="4E694EF4" w:rsidP="7BBD09F9">
      <w:pPr>
        <w:spacing w:line="269" w:lineRule="auto"/>
        <w:jc w:val="both"/>
      </w:pPr>
      <w:r w:rsidRPr="7BBD09F9">
        <w:rPr>
          <w:rFonts w:ascii="Times New Roman" w:eastAsia="Times New Roman" w:hAnsi="Times New Roman" w:cs="Times New Roman"/>
        </w:rPr>
        <w:t xml:space="preserve"> </w:t>
      </w:r>
    </w:p>
    <w:p w14:paraId="195579E1" w14:textId="61FFA3F5"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6 czerwca 1997 r. - Kodeks postępowania karnego (Dz. U. z 2022 r. poz. 1375,</w:t>
      </w:r>
      <w:r w:rsidRPr="7BBD09F9">
        <w:t xml:space="preserve"> </w:t>
      </w:r>
      <w:r w:rsidRPr="7BBD09F9">
        <w:rPr>
          <w:rFonts w:ascii="Times New Roman" w:eastAsia="Times New Roman" w:hAnsi="Times New Roman" w:cs="Times New Roman"/>
        </w:rPr>
        <w:t>1855</w:t>
      </w:r>
      <w:r w:rsidR="00872F8C">
        <w:rPr>
          <w:rFonts w:ascii="Times New Roman" w:eastAsia="Times New Roman" w:hAnsi="Times New Roman" w:cs="Times New Roman"/>
        </w:rPr>
        <w:t>,</w:t>
      </w:r>
      <w:r w:rsidRPr="7BBD09F9">
        <w:rPr>
          <w:rFonts w:ascii="Times New Roman" w:eastAsia="Times New Roman" w:hAnsi="Times New Roman" w:cs="Times New Roman"/>
        </w:rPr>
        <w:t xml:space="preserve"> 2582</w:t>
      </w:r>
      <w:r w:rsidR="00872F8C">
        <w:rPr>
          <w:rFonts w:ascii="Times New Roman" w:eastAsia="Times New Roman" w:hAnsi="Times New Roman" w:cs="Times New Roman"/>
        </w:rPr>
        <w:t xml:space="preserve"> i 2600 oraz z 2023 r. poz. 289, 818 i 1606</w:t>
      </w:r>
      <w:r w:rsidRPr="7BBD09F9">
        <w:rPr>
          <w:rFonts w:ascii="Times New Roman" w:eastAsia="Times New Roman" w:hAnsi="Times New Roman" w:cs="Times New Roman"/>
        </w:rPr>
        <w:t>) wprowadza się następujące zmiany:</w:t>
      </w:r>
    </w:p>
    <w:p w14:paraId="08471C57" w14:textId="57D67ABA" w:rsidR="4E694EF4" w:rsidRDefault="4E694EF4" w:rsidP="7BBD09F9">
      <w:pPr>
        <w:spacing w:line="269" w:lineRule="auto"/>
        <w:jc w:val="both"/>
      </w:pPr>
      <w:r w:rsidRPr="7BBD09F9">
        <w:rPr>
          <w:rFonts w:ascii="Times New Roman" w:eastAsia="Times New Roman" w:hAnsi="Times New Roman" w:cs="Times New Roman"/>
        </w:rPr>
        <w:t xml:space="preserve">1) w art. 51 § 2 otrzymuje brzmienie: </w:t>
      </w:r>
    </w:p>
    <w:p w14:paraId="21055370" w14:textId="1705FF96" w:rsidR="4E694EF4" w:rsidRDefault="4E694EF4" w:rsidP="007B165E">
      <w:pPr>
        <w:spacing w:line="269" w:lineRule="auto"/>
        <w:ind w:left="720"/>
        <w:jc w:val="both"/>
      </w:pPr>
      <w:r w:rsidRPr="7BBD09F9">
        <w:rPr>
          <w:rFonts w:ascii="Times New Roman" w:eastAsia="Times New Roman" w:hAnsi="Times New Roman" w:cs="Times New Roman"/>
        </w:rPr>
        <w:t>„§ 2. Jeżeli pokrzywdzonym jest małoletni, prawa jego wykonuje przedstawiciel ustawowy albo osoba, pod której stałą pieczą pokrzywdzony pozostaje.”;</w:t>
      </w:r>
    </w:p>
    <w:p w14:paraId="6FBC5110" w14:textId="580679DA" w:rsidR="00391EAF" w:rsidRDefault="00391EAF" w:rsidP="00391EAF">
      <w:pPr>
        <w:jc w:val="both"/>
        <w:rPr>
          <w:rFonts w:ascii="Times New Roman" w:eastAsia="Times New Roman" w:hAnsi="Times New Roman" w:cs="Times New Roman"/>
        </w:rPr>
      </w:pPr>
      <w:r>
        <w:rPr>
          <w:rFonts w:ascii="Times New Roman" w:eastAsia="Times New Roman" w:hAnsi="Times New Roman" w:cs="Times New Roman"/>
        </w:rPr>
        <w:t xml:space="preserve">2) </w:t>
      </w:r>
      <w:r w:rsidRPr="007600A7">
        <w:rPr>
          <w:rFonts w:ascii="Times New Roman" w:eastAsia="Times New Roman" w:hAnsi="Times New Roman" w:cs="Times New Roman"/>
        </w:rPr>
        <w:t xml:space="preserve">po art. 52a </w:t>
      </w:r>
      <w:r>
        <w:rPr>
          <w:rFonts w:ascii="Times New Roman" w:eastAsia="Times New Roman" w:hAnsi="Times New Roman" w:cs="Times New Roman"/>
        </w:rPr>
        <w:t>dodaje się art. 52b w brzmieniu:</w:t>
      </w:r>
    </w:p>
    <w:p w14:paraId="267EB8A4" w14:textId="77777777" w:rsidR="00391EAF" w:rsidRDefault="00391EAF" w:rsidP="00391EAF">
      <w:pPr>
        <w:ind w:left="708" w:firstLine="2"/>
        <w:jc w:val="both"/>
        <w:rPr>
          <w:rFonts w:ascii="Times New Roman" w:eastAsia="Times New Roman" w:hAnsi="Times New Roman" w:cs="Times New Roman"/>
        </w:rPr>
      </w:pPr>
      <w:r>
        <w:rPr>
          <w:rFonts w:ascii="Times New Roman" w:eastAsia="Times New Roman" w:hAnsi="Times New Roman" w:cs="Times New Roman"/>
        </w:rPr>
        <w:t>„Art. 52b. Pokrzywdzonemu będącemu osobą z niepełnosprawnością, która ma asystenta prawnego w rozumieniu przepisów ustawy z dnia …2023 r. o wyrównywaniu szans osób z niepełnosprawnościami, zapewnia się możliwość udziału tego asystenta w czynnościach, w których bierze udział pokrzywdzony.”;</w:t>
      </w:r>
    </w:p>
    <w:p w14:paraId="667E3FB8" w14:textId="5DF04488" w:rsidR="00391EAF" w:rsidRDefault="00391EAF" w:rsidP="00391EAF">
      <w:pPr>
        <w:jc w:val="both"/>
        <w:rPr>
          <w:rFonts w:ascii="Times New Roman" w:eastAsia="Times New Roman" w:hAnsi="Times New Roman" w:cs="Times New Roman"/>
        </w:rPr>
      </w:pPr>
      <w:r>
        <w:rPr>
          <w:rFonts w:ascii="Times New Roman" w:eastAsia="Times New Roman" w:hAnsi="Times New Roman" w:cs="Times New Roman"/>
        </w:rPr>
        <w:t>3) po art. 56a dodaje się art. 56b w brzmieniu:</w:t>
      </w:r>
    </w:p>
    <w:p w14:paraId="145F7560" w14:textId="77777777" w:rsidR="00391EAF" w:rsidRDefault="00391EAF" w:rsidP="00391EAF">
      <w:pPr>
        <w:ind w:left="708" w:firstLine="2"/>
        <w:jc w:val="both"/>
        <w:rPr>
          <w:rFonts w:ascii="Times New Roman" w:eastAsia="Times New Roman" w:hAnsi="Times New Roman" w:cs="Times New Roman"/>
        </w:rPr>
      </w:pPr>
      <w:r>
        <w:rPr>
          <w:rFonts w:ascii="Times New Roman" w:eastAsia="Times New Roman" w:hAnsi="Times New Roman" w:cs="Times New Roman"/>
        </w:rPr>
        <w:t>„Art. 56b. Oskarżycielowi posiłkowemu będącemu osobą z niepełnosprawnością, która ma asystenta prawnego w rozumieniu przepisów ustawy z dnia …2023 r. o wyrównywaniu szans osób z niepełnosprawnościami, zapewnia się możliwość udziału tego asystenta w czynnościach, w których bierze udział oskarżyciel posiłkowy.”;</w:t>
      </w:r>
    </w:p>
    <w:p w14:paraId="2D269D32" w14:textId="37870C2C" w:rsidR="00391EAF" w:rsidRDefault="00391EAF" w:rsidP="00391EAF">
      <w:pPr>
        <w:jc w:val="both"/>
        <w:rPr>
          <w:rFonts w:ascii="Times New Roman" w:eastAsia="Times New Roman" w:hAnsi="Times New Roman" w:cs="Times New Roman"/>
        </w:rPr>
      </w:pPr>
      <w:r>
        <w:rPr>
          <w:rFonts w:ascii="Times New Roman" w:eastAsia="Times New Roman" w:hAnsi="Times New Roman" w:cs="Times New Roman"/>
        </w:rPr>
        <w:t>4) po art. 60a dodaje się art. 60b w brzmieniu:</w:t>
      </w:r>
    </w:p>
    <w:p w14:paraId="3D695F48" w14:textId="77777777" w:rsidR="00391EAF" w:rsidRDefault="00391EAF" w:rsidP="00391EAF">
      <w:pPr>
        <w:ind w:left="708" w:firstLine="2"/>
        <w:jc w:val="both"/>
        <w:rPr>
          <w:rFonts w:ascii="Times New Roman" w:eastAsia="Times New Roman" w:hAnsi="Times New Roman" w:cs="Times New Roman"/>
        </w:rPr>
      </w:pPr>
      <w:r>
        <w:rPr>
          <w:rFonts w:ascii="Times New Roman" w:eastAsia="Times New Roman" w:hAnsi="Times New Roman" w:cs="Times New Roman"/>
        </w:rPr>
        <w:t>„Art. 60b. Oskarżycielowi prywatnemu będącemu osobą z niepełnosprawnością, która ma asystenta prawnego w rozumieniu przepisów ustawy z dnia …2023 r. o wyrównywaniu szans osób z niepełnosprawnościami, zapewnia się możliwość udziału tego asystenta w czynnościach, w których bierze udział oskarżyciel prywatny.”;</w:t>
      </w:r>
    </w:p>
    <w:p w14:paraId="0E791803" w14:textId="723AFB03" w:rsidR="00391EAF" w:rsidRDefault="00391EAF" w:rsidP="00391EAF">
      <w:pPr>
        <w:jc w:val="both"/>
        <w:rPr>
          <w:rFonts w:ascii="Times New Roman" w:eastAsia="Times New Roman" w:hAnsi="Times New Roman" w:cs="Times New Roman"/>
        </w:rPr>
      </w:pPr>
      <w:r>
        <w:rPr>
          <w:rFonts w:ascii="Times New Roman" w:eastAsia="Times New Roman" w:hAnsi="Times New Roman" w:cs="Times New Roman"/>
        </w:rPr>
        <w:lastRenderedPageBreak/>
        <w:t>5) po art. 72 dodaje się art. 72a w brzmieniu:</w:t>
      </w:r>
    </w:p>
    <w:p w14:paraId="33C97956" w14:textId="4A9FBC36" w:rsidR="00391EAF" w:rsidRDefault="00391EAF" w:rsidP="00D02D33">
      <w:pPr>
        <w:ind w:left="708" w:firstLine="2"/>
        <w:jc w:val="both"/>
        <w:rPr>
          <w:rFonts w:ascii="Times New Roman" w:eastAsia="Times New Roman" w:hAnsi="Times New Roman" w:cs="Times New Roman"/>
        </w:rPr>
      </w:pPr>
      <w:r>
        <w:rPr>
          <w:rFonts w:ascii="Times New Roman" w:eastAsia="Times New Roman" w:hAnsi="Times New Roman" w:cs="Times New Roman"/>
        </w:rPr>
        <w:t>„Art. 72a. Oskarżonemu będącemu osobą z niepełnosprawnością, która ma asystenta prawnego w rozumieniu przepisów ustawy z dnia …2023 r. o wyrównywaniu szans osób z niepełnosprawnościami, zapewnia się możliwość udziału tego asystenta w czynnościach, w których bierze udział oskarżony.”;</w:t>
      </w:r>
    </w:p>
    <w:p w14:paraId="473EB6F5" w14:textId="2741E66A" w:rsidR="4E694EF4" w:rsidRDefault="00391EAF" w:rsidP="7BBD09F9">
      <w:pPr>
        <w:spacing w:line="269" w:lineRule="auto"/>
        <w:jc w:val="both"/>
      </w:pPr>
      <w:r>
        <w:rPr>
          <w:rFonts w:ascii="Times New Roman" w:eastAsia="Times New Roman" w:hAnsi="Times New Roman" w:cs="Times New Roman"/>
        </w:rPr>
        <w:t>6</w:t>
      </w:r>
      <w:r w:rsidR="4E694EF4" w:rsidRPr="7BBD09F9">
        <w:rPr>
          <w:rFonts w:ascii="Times New Roman" w:eastAsia="Times New Roman" w:hAnsi="Times New Roman" w:cs="Times New Roman"/>
        </w:rPr>
        <w:t xml:space="preserve">) art. 76 otrzymuje brzmienie: </w:t>
      </w:r>
    </w:p>
    <w:p w14:paraId="686A084C" w14:textId="407B5826" w:rsidR="4E694EF4" w:rsidRDefault="25CC96ED" w:rsidP="007B165E">
      <w:pPr>
        <w:spacing w:line="269" w:lineRule="auto"/>
        <w:ind w:left="720"/>
        <w:jc w:val="both"/>
        <w:rPr>
          <w:rFonts w:ascii="Times New Roman" w:eastAsia="Times New Roman" w:hAnsi="Times New Roman" w:cs="Times New Roman"/>
        </w:rPr>
      </w:pPr>
      <w:r w:rsidRPr="1596DC50">
        <w:rPr>
          <w:rFonts w:ascii="Times New Roman" w:eastAsia="Times New Roman" w:hAnsi="Times New Roman" w:cs="Times New Roman"/>
        </w:rPr>
        <w:t>„Art. 76. Jeżeli oskarżony jest nieletni, jego przedstawiciel ustawowy lub osoba, pod której pieczą oskarżony pozostaje, może podejmować na jego korzyść wszelkie czynności procesowe, a przede wszystkim wnosić środki zaskarżenia, składać wnioski oraz ustanowić obrońcę.”</w:t>
      </w:r>
      <w:r w:rsidR="5C3D820C" w:rsidRPr="1596DC50">
        <w:rPr>
          <w:rFonts w:ascii="Times New Roman" w:eastAsia="Times New Roman" w:hAnsi="Times New Roman" w:cs="Times New Roman"/>
        </w:rPr>
        <w:t>;</w:t>
      </w:r>
    </w:p>
    <w:p w14:paraId="0F07013C" w14:textId="26314661" w:rsidR="4E694EF4" w:rsidRDefault="00391EAF" w:rsidP="1596DC50">
      <w:pPr>
        <w:jc w:val="both"/>
        <w:rPr>
          <w:rFonts w:ascii="Times New Roman" w:eastAsia="Times New Roman" w:hAnsi="Times New Roman" w:cs="Times New Roman"/>
          <w:color w:val="000000" w:themeColor="text1"/>
        </w:rPr>
      </w:pPr>
      <w:r>
        <w:rPr>
          <w:rFonts w:ascii="Times New Roman" w:eastAsia="Times New Roman" w:hAnsi="Times New Roman" w:cs="Times New Roman"/>
        </w:rPr>
        <w:t>7</w:t>
      </w:r>
      <w:r w:rsidR="5C3D820C" w:rsidRPr="1596DC50">
        <w:rPr>
          <w:rFonts w:ascii="Times New Roman" w:eastAsia="Times New Roman" w:hAnsi="Times New Roman" w:cs="Times New Roman"/>
        </w:rPr>
        <w:t>) w</w:t>
      </w:r>
      <w:r w:rsidR="5C3D820C" w:rsidRPr="1596DC50">
        <w:rPr>
          <w:rFonts w:ascii="Times New Roman" w:eastAsia="Times New Roman" w:hAnsi="Times New Roman" w:cs="Times New Roman"/>
          <w:color w:val="000000" w:themeColor="text1"/>
        </w:rPr>
        <w:t xml:space="preserve"> art. 185e po § 5 dodaje się § 6 w brzmieniu:</w:t>
      </w:r>
    </w:p>
    <w:p w14:paraId="67E9EE5D" w14:textId="3FE383E9" w:rsidR="4E694EF4" w:rsidRDefault="5C3D820C" w:rsidP="007B165E">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 6. W przypadku wątpliwości, czy świadek ma problemy z komunikacją werbalną, sąd może zwrócić się do lokalnego zespołu AAC lub regionalnego ośrodka AAC opinię na temat kompetencji komunikacyjnych osoby o złożonych potrzebach w komunikowaniu się.”.</w:t>
      </w:r>
    </w:p>
    <w:p w14:paraId="5D02818C" w14:textId="7F8D005F" w:rsidR="4E694EF4" w:rsidRDefault="4E694EF4" w:rsidP="1596DC50">
      <w:pPr>
        <w:spacing w:line="269" w:lineRule="auto"/>
        <w:jc w:val="both"/>
        <w:rPr>
          <w:rFonts w:ascii="Times New Roman" w:eastAsia="Times New Roman" w:hAnsi="Times New Roman" w:cs="Times New Roman"/>
        </w:rPr>
      </w:pPr>
    </w:p>
    <w:p w14:paraId="1416B309" w14:textId="5C5B098B"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sierpnia 1997 r. - Prawo o ustroju sądów wojskowych (Dz. U. z 2022 r. poz. 2250) w art. 41b:</w:t>
      </w:r>
    </w:p>
    <w:p w14:paraId="0E583ADF" w14:textId="70C9C3E1" w:rsidR="4E694EF4" w:rsidRDefault="4E694EF4" w:rsidP="7BBD09F9">
      <w:pPr>
        <w:spacing w:line="269" w:lineRule="auto"/>
        <w:jc w:val="both"/>
      </w:pPr>
      <w:r w:rsidRPr="7BBD09F9">
        <w:rPr>
          <w:rFonts w:ascii="Times New Roman" w:eastAsia="Times New Roman" w:hAnsi="Times New Roman" w:cs="Times New Roman"/>
        </w:rPr>
        <w:t>1) § 1 otrzymuje brzmienie:</w:t>
      </w:r>
    </w:p>
    <w:p w14:paraId="65A216AB" w14:textId="1B80A244" w:rsidR="4E694EF4" w:rsidRDefault="4E694EF4" w:rsidP="007B165E">
      <w:pPr>
        <w:spacing w:line="269" w:lineRule="auto"/>
        <w:ind w:left="720"/>
        <w:jc w:val="both"/>
      </w:pPr>
      <w:r w:rsidRPr="7BBD09F9">
        <w:rPr>
          <w:rFonts w:ascii="Times New Roman" w:eastAsia="Times New Roman" w:hAnsi="Times New Roman" w:cs="Times New Roman"/>
        </w:rPr>
        <w:t>„§ 1. Sąd dyscyplinarny może zawiesić w czynnościach służbowych sędziego, przeciwko któremu wszczęto postępowanie dyscyplinarne.”;</w:t>
      </w:r>
    </w:p>
    <w:p w14:paraId="3E193E31" w14:textId="58E656D3" w:rsidR="4E694EF4" w:rsidRDefault="4E694EF4" w:rsidP="7BBD09F9">
      <w:pPr>
        <w:spacing w:line="269" w:lineRule="auto"/>
        <w:jc w:val="both"/>
      </w:pPr>
      <w:r w:rsidRPr="7BBD09F9">
        <w:rPr>
          <w:rFonts w:ascii="Times New Roman" w:eastAsia="Times New Roman" w:hAnsi="Times New Roman" w:cs="Times New Roman"/>
        </w:rPr>
        <w:t xml:space="preserve">2) § 2 otrzymuje brzmienie: </w:t>
      </w:r>
    </w:p>
    <w:p w14:paraId="439BD469" w14:textId="7B925274" w:rsidR="4E694EF4" w:rsidRDefault="4E694EF4" w:rsidP="007B165E">
      <w:pPr>
        <w:spacing w:line="269" w:lineRule="auto"/>
        <w:ind w:left="720"/>
        <w:jc w:val="both"/>
      </w:pPr>
      <w:r w:rsidRPr="7BBD09F9">
        <w:rPr>
          <w:rFonts w:ascii="Times New Roman" w:eastAsia="Times New Roman" w:hAnsi="Times New Roman" w:cs="Times New Roman"/>
        </w:rPr>
        <w:t>„§ 2. Zawieszenie w czynnościach sędziego pociąga za sobą skutki zawieszenia w czynnościach służbowych na podstawie przepisów o dyscyplinie wojskowej.”</w:t>
      </w:r>
    </w:p>
    <w:p w14:paraId="31BDE23F" w14:textId="5C66AC55" w:rsidR="4E694EF4" w:rsidRDefault="4E694EF4" w:rsidP="7BBD09F9">
      <w:pPr>
        <w:spacing w:line="269" w:lineRule="auto"/>
        <w:jc w:val="both"/>
      </w:pPr>
      <w:r w:rsidRPr="7BBD09F9">
        <w:rPr>
          <w:rFonts w:ascii="Times New Roman" w:eastAsia="Times New Roman" w:hAnsi="Times New Roman" w:cs="Times New Roman"/>
        </w:rPr>
        <w:t xml:space="preserve"> </w:t>
      </w:r>
    </w:p>
    <w:p w14:paraId="1ACD5ED2" w14:textId="4B65B0D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w:t>
      </w:r>
      <w:r w:rsidRPr="7BBD09F9">
        <w:t xml:space="preserve"> </w:t>
      </w:r>
      <w:r w:rsidRPr="7BBD09F9">
        <w:rPr>
          <w:rFonts w:ascii="Times New Roman" w:eastAsia="Times New Roman" w:hAnsi="Times New Roman" w:cs="Times New Roman"/>
        </w:rPr>
        <w:t>z dnia 29 sierpnia 1997 r. - Ordynacja podatkowa (Dz. U. z 2022 r. poz. 2651 i 2707 oraz z 2023 r. poz. 180, 326</w:t>
      </w:r>
      <w:r w:rsidR="00872F8C">
        <w:rPr>
          <w:rFonts w:ascii="Times New Roman" w:eastAsia="Times New Roman" w:hAnsi="Times New Roman" w:cs="Times New Roman"/>
        </w:rPr>
        <w:t>,</w:t>
      </w:r>
      <w:r w:rsidRPr="7BBD09F9">
        <w:rPr>
          <w:rFonts w:ascii="Times New Roman" w:eastAsia="Times New Roman" w:hAnsi="Times New Roman" w:cs="Times New Roman"/>
        </w:rPr>
        <w:t>511</w:t>
      </w:r>
      <w:r w:rsidR="00872F8C">
        <w:rPr>
          <w:rFonts w:ascii="Times New Roman" w:eastAsia="Times New Roman" w:hAnsi="Times New Roman" w:cs="Times New Roman"/>
        </w:rPr>
        <w:t>, 556, 614, 1059, 1234, 1450, 1598</w:t>
      </w:r>
      <w:r w:rsidRPr="7BBD09F9">
        <w:rPr>
          <w:rFonts w:ascii="Times New Roman" w:eastAsia="Times New Roman" w:hAnsi="Times New Roman" w:cs="Times New Roman"/>
        </w:rPr>
        <w:t xml:space="preserve">) w art. 29 w § 2 uchyla się pkt 3. </w:t>
      </w:r>
    </w:p>
    <w:p w14:paraId="067E7B92" w14:textId="4ECA3351" w:rsidR="4E694EF4" w:rsidRDefault="4E694EF4" w:rsidP="7BBD09F9">
      <w:pPr>
        <w:spacing w:line="269" w:lineRule="auto"/>
        <w:jc w:val="both"/>
      </w:pPr>
      <w:r w:rsidRPr="7BBD09F9">
        <w:rPr>
          <w:rFonts w:ascii="Times New Roman" w:eastAsia="Times New Roman" w:hAnsi="Times New Roman" w:cs="Times New Roman"/>
        </w:rPr>
        <w:t xml:space="preserve"> </w:t>
      </w:r>
    </w:p>
    <w:p w14:paraId="1EB64850" w14:textId="38E8457D"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18 grudnia 1998 r. o pracownikach sądów i prokuratury (Dz.U. z 2018 r. poz. 577) wprowadza się następujące zmiany:</w:t>
      </w:r>
    </w:p>
    <w:p w14:paraId="02A67F30" w14:textId="6CD8ACB5" w:rsidR="4E694EF4" w:rsidRDefault="4E694EF4" w:rsidP="7BBD09F9">
      <w:pPr>
        <w:spacing w:line="269" w:lineRule="auto"/>
        <w:jc w:val="both"/>
      </w:pPr>
      <w:r w:rsidRPr="7BBD09F9">
        <w:rPr>
          <w:rFonts w:ascii="Times New Roman" w:eastAsia="Times New Roman" w:hAnsi="Times New Roman" w:cs="Times New Roman"/>
        </w:rPr>
        <w:lastRenderedPageBreak/>
        <w:t>1) w art. 12 uchyla się ust. 3;</w:t>
      </w:r>
    </w:p>
    <w:p w14:paraId="464F226C" w14:textId="3EBDA61E" w:rsidR="4E694EF4" w:rsidRDefault="4E694EF4" w:rsidP="7BBD09F9">
      <w:pPr>
        <w:spacing w:line="269" w:lineRule="auto"/>
        <w:jc w:val="both"/>
      </w:pPr>
      <w:r w:rsidRPr="7BBD09F9">
        <w:rPr>
          <w:rFonts w:ascii="Times New Roman" w:eastAsia="Times New Roman" w:hAnsi="Times New Roman" w:cs="Times New Roman"/>
        </w:rPr>
        <w:t>2) w art. 12b:</w:t>
      </w:r>
    </w:p>
    <w:p w14:paraId="29EC3359" w14:textId="173EB58D" w:rsidR="4E694EF4" w:rsidRDefault="4E694EF4" w:rsidP="7BBD09F9">
      <w:pPr>
        <w:spacing w:line="269" w:lineRule="auto"/>
        <w:ind w:firstLine="708"/>
        <w:jc w:val="both"/>
      </w:pPr>
      <w:r w:rsidRPr="7BBD09F9">
        <w:rPr>
          <w:rFonts w:ascii="Times New Roman" w:eastAsia="Times New Roman" w:hAnsi="Times New Roman" w:cs="Times New Roman"/>
        </w:rPr>
        <w:t xml:space="preserve">a)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1,</w:t>
      </w:r>
    </w:p>
    <w:p w14:paraId="11AEF3A8" w14:textId="08632E18" w:rsidR="4E694EF4" w:rsidRDefault="4E694EF4" w:rsidP="007B165E">
      <w:pPr>
        <w:spacing w:line="269" w:lineRule="auto"/>
        <w:ind w:left="708"/>
        <w:jc w:val="both"/>
      </w:pPr>
      <w:r w:rsidRPr="7BBD09F9">
        <w:rPr>
          <w:rFonts w:ascii="Times New Roman" w:eastAsia="Times New Roman" w:hAnsi="Times New Roman" w:cs="Times New Roman"/>
        </w:rPr>
        <w:t xml:space="preserve">b) w ust. 6 skreśla się wyrazy „oddalenia lub odrzucenia wniosku o ubezwłasnowolnienie albo umorzenia postępowania o ubezwłasnowolnienie”. </w:t>
      </w:r>
    </w:p>
    <w:p w14:paraId="0BC5445A" w14:textId="213AF383" w:rsidR="4E694EF4" w:rsidRDefault="4E694EF4" w:rsidP="7BBD09F9">
      <w:pPr>
        <w:spacing w:line="269" w:lineRule="auto"/>
        <w:jc w:val="both"/>
      </w:pPr>
      <w:r w:rsidRPr="7BBD09F9">
        <w:rPr>
          <w:rFonts w:ascii="Times New Roman" w:eastAsia="Times New Roman" w:hAnsi="Times New Roman" w:cs="Times New Roman"/>
        </w:rPr>
        <w:t xml:space="preserve"> </w:t>
      </w:r>
    </w:p>
    <w:p w14:paraId="4A3A5ECB" w14:textId="3CDCA533"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9 listopada 2000 r. o repatriacji</w:t>
      </w:r>
      <w:r w:rsidRPr="7BBD09F9">
        <w:t xml:space="preserve"> (</w:t>
      </w:r>
      <w:r w:rsidRPr="7BBD09F9">
        <w:rPr>
          <w:rFonts w:ascii="Times New Roman" w:eastAsia="Times New Roman" w:hAnsi="Times New Roman" w:cs="Times New Roman"/>
        </w:rPr>
        <w:t>Dz. U. z 2022 r. poz. 1105) wprowadza się następujące zmiany:</w:t>
      </w:r>
    </w:p>
    <w:p w14:paraId="13452614" w14:textId="260CB66C" w:rsidR="4E694EF4" w:rsidRDefault="4E694EF4" w:rsidP="7BBD09F9">
      <w:pPr>
        <w:spacing w:line="269" w:lineRule="auto"/>
        <w:jc w:val="both"/>
      </w:pPr>
      <w:r w:rsidRPr="7BBD09F9">
        <w:rPr>
          <w:rFonts w:ascii="Times New Roman" w:eastAsia="Times New Roman" w:hAnsi="Times New Roman" w:cs="Times New Roman"/>
        </w:rPr>
        <w:t>1) art. 3c ust. 1b otrzymuje brzmienie:</w:t>
      </w:r>
    </w:p>
    <w:p w14:paraId="2DDF20A6" w14:textId="1F992911" w:rsidR="4E694EF4" w:rsidRDefault="4E694EF4" w:rsidP="007B165E">
      <w:pPr>
        <w:spacing w:line="269" w:lineRule="auto"/>
        <w:ind w:left="720"/>
        <w:jc w:val="both"/>
      </w:pPr>
      <w:r w:rsidRPr="7BBD09F9">
        <w:rPr>
          <w:rFonts w:ascii="Times New Roman" w:eastAsia="Times New Roman" w:hAnsi="Times New Roman" w:cs="Times New Roman"/>
        </w:rPr>
        <w:t>„1b. Pełnomocnik wydaje decyzję w sprawie przyznania miejsca w ośrodku po przedstawieniu przez konsula wyrażonej na piśmie zgody osób, o których mowa w ust. 1 i 1a, na umieszczenie w ośrodku. W przypadku osoby małoletniej zgodę wyraża jej rodzic lub opiekun prawny.”;</w:t>
      </w:r>
    </w:p>
    <w:p w14:paraId="7BE8E6FC" w14:textId="13C5E2D3" w:rsidR="4E694EF4" w:rsidRDefault="4E694EF4" w:rsidP="7BBD09F9">
      <w:pPr>
        <w:spacing w:line="269" w:lineRule="auto"/>
        <w:jc w:val="both"/>
      </w:pPr>
      <w:r w:rsidRPr="7BBD09F9">
        <w:rPr>
          <w:rFonts w:ascii="Times New Roman" w:eastAsia="Times New Roman" w:hAnsi="Times New Roman" w:cs="Times New Roman"/>
        </w:rPr>
        <w:t xml:space="preserve">2) w art. 10 b ust. 5 otrzymuje brzmienie: </w:t>
      </w:r>
    </w:p>
    <w:p w14:paraId="4DF965DC" w14:textId="3F5CE176" w:rsidR="4E694EF4" w:rsidRDefault="4E694EF4" w:rsidP="007B165E">
      <w:pPr>
        <w:spacing w:line="269" w:lineRule="auto"/>
        <w:ind w:left="720"/>
        <w:jc w:val="both"/>
      </w:pPr>
      <w:r w:rsidRPr="7BBD09F9">
        <w:rPr>
          <w:rFonts w:ascii="Times New Roman" w:eastAsia="Times New Roman" w:hAnsi="Times New Roman" w:cs="Times New Roman"/>
        </w:rPr>
        <w:t>„5. Wniosek, o którym mowa w ust. 1, w imieniu osoby małoletniej składają jej rodzice lub opiekunowie prawni albo jedno z rodziców lub jeden z opiekunów prawnych.”;</w:t>
      </w:r>
    </w:p>
    <w:p w14:paraId="44D4705D" w14:textId="711FB943" w:rsidR="4E694EF4" w:rsidRDefault="4E694EF4" w:rsidP="7BBD09F9">
      <w:pPr>
        <w:spacing w:line="269" w:lineRule="auto"/>
        <w:jc w:val="both"/>
      </w:pPr>
      <w:r w:rsidRPr="7BBD09F9">
        <w:rPr>
          <w:rFonts w:ascii="Times New Roman" w:eastAsia="Times New Roman" w:hAnsi="Times New Roman" w:cs="Times New Roman"/>
        </w:rPr>
        <w:t>3) w art. 16a ust. 7 otrzymuje brzmienie:</w:t>
      </w:r>
    </w:p>
    <w:p w14:paraId="2A5092CC" w14:textId="343A718E" w:rsidR="4E694EF4" w:rsidRDefault="4E694EF4" w:rsidP="007B165E">
      <w:pPr>
        <w:spacing w:line="269" w:lineRule="auto"/>
        <w:ind w:left="720"/>
        <w:jc w:val="both"/>
      </w:pPr>
      <w:r w:rsidRPr="7BBD09F9">
        <w:rPr>
          <w:rFonts w:ascii="Times New Roman" w:eastAsia="Times New Roman" w:hAnsi="Times New Roman" w:cs="Times New Roman"/>
        </w:rPr>
        <w:t>„7. Wniosek, o którym mowa w ust. 2, w imieniu osoby małoletniej składają jej rodzice lub opiekunowie prawni albo jedno z rodziców lub jeden z opiekunów prawnych.”.</w:t>
      </w:r>
    </w:p>
    <w:p w14:paraId="397F5A20" w14:textId="4B942BA9" w:rsidR="4E694EF4" w:rsidRDefault="4E694EF4" w:rsidP="7BBD09F9">
      <w:pPr>
        <w:spacing w:line="269" w:lineRule="auto"/>
        <w:jc w:val="both"/>
      </w:pPr>
      <w:r w:rsidRPr="7BBD09F9">
        <w:rPr>
          <w:rFonts w:ascii="Times New Roman" w:eastAsia="Times New Roman" w:hAnsi="Times New Roman" w:cs="Times New Roman"/>
        </w:rPr>
        <w:t xml:space="preserve"> </w:t>
      </w:r>
    </w:p>
    <w:p w14:paraId="426F26A1" w14:textId="2AAC127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8 czerwca 2001 r. o zawodzie psychologa i samorządzie zawodowym psychologów (Dz. U. z 2019 r. poz. 1026) w art. 11 uchyla się pkt 3. </w:t>
      </w:r>
    </w:p>
    <w:p w14:paraId="532F719E" w14:textId="08F666D1" w:rsidR="4E694EF4" w:rsidRDefault="4E694EF4" w:rsidP="7BBD09F9">
      <w:pPr>
        <w:spacing w:line="269" w:lineRule="auto"/>
        <w:jc w:val="both"/>
      </w:pPr>
      <w:r w:rsidRPr="7BBD09F9">
        <w:rPr>
          <w:rFonts w:ascii="Times New Roman" w:eastAsia="Times New Roman" w:hAnsi="Times New Roman" w:cs="Times New Roman"/>
        </w:rPr>
        <w:t xml:space="preserve"> </w:t>
      </w:r>
    </w:p>
    <w:p w14:paraId="23A6802C" w14:textId="5503A773"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21 czerwca 2001 r. o ochronie praw lokatorów, mieszkaniowym zasobie gminy i o zmianie Kodeksu cywilnego (Dz. U. z 2022 r. poz. 172, 1561 i 2456) w art. 14 w ust. 2 pkt 2 otrzymuje brzmienie: </w:t>
      </w:r>
    </w:p>
    <w:p w14:paraId="45E87D62" w14:textId="59414B91" w:rsidR="4E694EF4" w:rsidRDefault="4E694EF4" w:rsidP="007B165E">
      <w:pPr>
        <w:spacing w:line="269" w:lineRule="auto"/>
        <w:ind w:left="720"/>
        <w:jc w:val="both"/>
      </w:pPr>
      <w:r w:rsidRPr="7BBD09F9">
        <w:rPr>
          <w:rFonts w:ascii="Times New Roman" w:eastAsia="Times New Roman" w:hAnsi="Times New Roman" w:cs="Times New Roman"/>
        </w:rPr>
        <w:t>„2) małoletniego, osoby z niepełnosprawnością w rozumieniu ustawy z dnia 27 sierpnia 1997 r. o rehabilitacji zawodowej i społecznej oraz zatrudnianiu osób niepełnosprawnych (Dz. U. z 2023 r. poz. 100) oraz osoby sprawującej nad nim opiekę i wspólnie z nim zamieszkałej,”.</w:t>
      </w:r>
    </w:p>
    <w:p w14:paraId="258AFC16" w14:textId="2F67A993" w:rsidR="4E694EF4" w:rsidRDefault="4E694EF4" w:rsidP="7BBD09F9">
      <w:pPr>
        <w:spacing w:line="269" w:lineRule="auto"/>
        <w:jc w:val="both"/>
      </w:pPr>
      <w:r w:rsidRPr="7BBD09F9">
        <w:rPr>
          <w:rFonts w:ascii="Times New Roman" w:eastAsia="Times New Roman" w:hAnsi="Times New Roman" w:cs="Times New Roman"/>
        </w:rPr>
        <w:t xml:space="preserve"> </w:t>
      </w:r>
    </w:p>
    <w:p w14:paraId="3CF37DC5" w14:textId="53FD8B6E" w:rsidR="4E694EF4" w:rsidRDefault="4E694EF4" w:rsidP="7BBD09F9">
      <w:pPr>
        <w:spacing w:line="269" w:lineRule="auto"/>
        <w:jc w:val="both"/>
      </w:pPr>
      <w:r w:rsidRPr="7BBD09F9">
        <w:rPr>
          <w:rFonts w:ascii="Times New Roman" w:eastAsia="Times New Roman" w:hAnsi="Times New Roman" w:cs="Times New Roman"/>
          <w:b/>
          <w:bCs/>
        </w:rPr>
        <w:lastRenderedPageBreak/>
        <w:t>Art. ….</w:t>
      </w:r>
      <w:r w:rsidRPr="7BBD09F9">
        <w:rPr>
          <w:rFonts w:ascii="Times New Roman" w:eastAsia="Times New Roman" w:hAnsi="Times New Roman" w:cs="Times New Roman"/>
        </w:rPr>
        <w:t xml:space="preserve"> W ustawie z dnia 27 lipca 2001 r. - Prawo o ustroju sądów powszechnych</w:t>
      </w:r>
      <w:r w:rsidRPr="7BBD09F9">
        <w:t xml:space="preserve"> (</w:t>
      </w:r>
      <w:r w:rsidRPr="7BBD09F9">
        <w:rPr>
          <w:rFonts w:ascii="Times New Roman" w:eastAsia="Times New Roman" w:hAnsi="Times New Roman" w:cs="Times New Roman"/>
        </w:rPr>
        <w:t>Dz. U. z 2023 r. poz. 217</w:t>
      </w:r>
      <w:r w:rsidR="00100497">
        <w:rPr>
          <w:rFonts w:ascii="Times New Roman" w:eastAsia="Times New Roman" w:hAnsi="Times New Roman" w:cs="Times New Roman"/>
        </w:rPr>
        <w:t>, 614, 1030, 1429, 1606 i 1615</w:t>
      </w:r>
      <w:r w:rsidRPr="7BBD09F9">
        <w:rPr>
          <w:rFonts w:ascii="Times New Roman" w:eastAsia="Times New Roman" w:hAnsi="Times New Roman" w:cs="Times New Roman"/>
        </w:rPr>
        <w:t>) w art. 129:</w:t>
      </w:r>
    </w:p>
    <w:p w14:paraId="655606E9" w14:textId="5B20132C" w:rsidR="4E694EF4" w:rsidRDefault="4E694EF4" w:rsidP="7BBD09F9">
      <w:pPr>
        <w:spacing w:line="269" w:lineRule="auto"/>
        <w:jc w:val="both"/>
      </w:pPr>
      <w:r w:rsidRPr="7BBD09F9">
        <w:rPr>
          <w:rFonts w:ascii="Times New Roman" w:eastAsia="Times New Roman" w:hAnsi="Times New Roman" w:cs="Times New Roman"/>
        </w:rPr>
        <w:t>1) § 1 otrzymuje brzmienie:</w:t>
      </w:r>
    </w:p>
    <w:p w14:paraId="614D6551" w14:textId="6A6C9450" w:rsidR="4E694EF4" w:rsidRDefault="4E694EF4" w:rsidP="007B165E">
      <w:pPr>
        <w:spacing w:line="269" w:lineRule="auto"/>
        <w:ind w:left="720"/>
        <w:jc w:val="both"/>
      </w:pPr>
      <w:r w:rsidRPr="7BBD09F9">
        <w:rPr>
          <w:rFonts w:ascii="Times New Roman" w:eastAsia="Times New Roman" w:hAnsi="Times New Roman" w:cs="Times New Roman"/>
        </w:rPr>
        <w:t>„§ 1. Sąd dyscyplinarny może zawiesić w czynnościach służbowych sędziego, przeciwko któremu wszczęto postępowanie dyscyplinarne, a także jeżeli wydaje uchwałę zezwalającą na pociągnięcie sędziego do odpowiedzialności karnej.”;</w:t>
      </w:r>
    </w:p>
    <w:p w14:paraId="2BE81D26" w14:textId="5319FE0B" w:rsidR="4E694EF4" w:rsidRDefault="4E694EF4" w:rsidP="7BBD09F9">
      <w:pPr>
        <w:spacing w:line="269" w:lineRule="auto"/>
        <w:jc w:val="both"/>
      </w:pPr>
      <w:r w:rsidRPr="7BBD09F9">
        <w:rPr>
          <w:rFonts w:ascii="Times New Roman" w:eastAsia="Times New Roman" w:hAnsi="Times New Roman" w:cs="Times New Roman"/>
        </w:rPr>
        <w:t>2) § 3 otrzymuje brzmienie:</w:t>
      </w:r>
    </w:p>
    <w:p w14:paraId="6C3188DC" w14:textId="00C330FE" w:rsidR="4E694EF4" w:rsidRDefault="4E694EF4" w:rsidP="007B165E">
      <w:pPr>
        <w:spacing w:line="269" w:lineRule="auto"/>
        <w:ind w:left="720"/>
        <w:jc w:val="both"/>
      </w:pPr>
      <w:r w:rsidRPr="7BBD09F9">
        <w:rPr>
          <w:rFonts w:ascii="Times New Roman" w:eastAsia="Times New Roman" w:hAnsi="Times New Roman" w:cs="Times New Roman"/>
        </w:rPr>
        <w:t>„§ 3. Sąd dyscyplinarny, zawieszając sędziego w czynnościach służbowych, obniża w granicach od 25% do 50% wysokość jego wynagrodzenia na czas trwania tego zawieszenia.”.</w:t>
      </w:r>
    </w:p>
    <w:p w14:paraId="68A0351B" w14:textId="65A22C29" w:rsidR="4E694EF4" w:rsidRDefault="4E694EF4" w:rsidP="7BBD09F9">
      <w:pPr>
        <w:spacing w:line="269" w:lineRule="auto"/>
        <w:jc w:val="both"/>
      </w:pPr>
      <w:r w:rsidRPr="7BBD09F9">
        <w:rPr>
          <w:rFonts w:ascii="Times New Roman" w:eastAsia="Times New Roman" w:hAnsi="Times New Roman" w:cs="Times New Roman"/>
        </w:rPr>
        <w:t xml:space="preserve"> </w:t>
      </w:r>
    </w:p>
    <w:p w14:paraId="6D52FBF7" w14:textId="60F9BDAE"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6 września 2001 r. - Prawo farmaceutyczne (Dz. U. z 2022 r. poz. 2301</w:t>
      </w:r>
      <w:r w:rsidR="00100497">
        <w:rPr>
          <w:rFonts w:ascii="Times New Roman" w:eastAsia="Times New Roman" w:hAnsi="Times New Roman" w:cs="Times New Roman"/>
        </w:rPr>
        <w:t xml:space="preserve"> oraz z 2023 r. poz. 605 i 650</w:t>
      </w:r>
      <w:r w:rsidRPr="7BBD09F9">
        <w:rPr>
          <w:rFonts w:ascii="Times New Roman" w:eastAsia="Times New Roman" w:hAnsi="Times New Roman" w:cs="Times New Roman"/>
        </w:rPr>
        <w:t xml:space="preserve">) w art. 37i w ust. 1 uchyla się pkt 1. </w:t>
      </w:r>
    </w:p>
    <w:p w14:paraId="501F5199" w14:textId="0AF0CF13" w:rsidR="00FE075A" w:rsidRDefault="00FE075A" w:rsidP="00FE075A">
      <w:pPr>
        <w:spacing w:line="269" w:lineRule="auto"/>
        <w:jc w:val="both"/>
        <w:rPr>
          <w:rFonts w:ascii="Times New Roman" w:eastAsia="Times New Roman" w:hAnsi="Times New Roman" w:cs="Times New Roman"/>
        </w:rPr>
      </w:pPr>
    </w:p>
    <w:p w14:paraId="7468B5B9" w14:textId="13CF39CE" w:rsidR="4E694EF4" w:rsidRDefault="00FE075A" w:rsidP="00FE075A">
      <w:pPr>
        <w:spacing w:line="269" w:lineRule="auto"/>
        <w:jc w:val="both"/>
        <w:rPr>
          <w:rFonts w:ascii="Times New Roman" w:eastAsia="Times New Roman" w:hAnsi="Times New Roman" w:cs="Times New Roman"/>
        </w:rPr>
      </w:pPr>
      <w:r w:rsidRPr="00FE075A">
        <w:rPr>
          <w:rFonts w:ascii="Times New Roman" w:eastAsia="Times New Roman" w:hAnsi="Times New Roman" w:cs="Times New Roman"/>
          <w:b/>
          <w:bCs/>
        </w:rPr>
        <w:t>Art. …</w:t>
      </w:r>
      <w:r>
        <w:rPr>
          <w:rFonts w:ascii="Times New Roman" w:eastAsia="Times New Roman" w:hAnsi="Times New Roman" w:cs="Times New Roman"/>
        </w:rPr>
        <w:t xml:space="preserve"> W ustawie </w:t>
      </w:r>
      <w:r w:rsidRPr="00FE075A">
        <w:rPr>
          <w:rFonts w:ascii="Times New Roman" w:eastAsia="Times New Roman" w:hAnsi="Times New Roman" w:cs="Times New Roman"/>
        </w:rPr>
        <w:t>z dnia 30 sierpnia 2002 r.</w:t>
      </w:r>
      <w:r>
        <w:rPr>
          <w:rFonts w:ascii="Times New Roman" w:eastAsia="Times New Roman" w:hAnsi="Times New Roman" w:cs="Times New Roman"/>
        </w:rPr>
        <w:t xml:space="preserve"> - </w:t>
      </w:r>
      <w:r w:rsidRPr="00FE075A">
        <w:rPr>
          <w:rFonts w:ascii="Times New Roman" w:eastAsia="Times New Roman" w:hAnsi="Times New Roman" w:cs="Times New Roman"/>
        </w:rPr>
        <w:t>Prawo o postępowaniu przed sądami administracyjnymi</w:t>
      </w:r>
      <w:r w:rsidR="4E694EF4" w:rsidRPr="7BBD09F9">
        <w:rPr>
          <w:rFonts w:ascii="Times New Roman" w:eastAsia="Times New Roman" w:hAnsi="Times New Roman" w:cs="Times New Roman"/>
        </w:rPr>
        <w:t xml:space="preserve"> </w:t>
      </w:r>
      <w:r>
        <w:rPr>
          <w:rFonts w:ascii="Times New Roman" w:eastAsia="Times New Roman" w:hAnsi="Times New Roman" w:cs="Times New Roman"/>
        </w:rPr>
        <w:t>(</w:t>
      </w:r>
      <w:r w:rsidRPr="00FE075A">
        <w:rPr>
          <w:rFonts w:ascii="Times New Roman" w:eastAsia="Times New Roman" w:hAnsi="Times New Roman" w:cs="Times New Roman"/>
        </w:rPr>
        <w:t>Dz.U.</w:t>
      </w:r>
      <w:r>
        <w:rPr>
          <w:rFonts w:ascii="Times New Roman" w:eastAsia="Times New Roman" w:hAnsi="Times New Roman" w:cs="Times New Roman"/>
        </w:rPr>
        <w:t xml:space="preserve"> z </w:t>
      </w:r>
      <w:r w:rsidRPr="00FE075A">
        <w:rPr>
          <w:rFonts w:ascii="Times New Roman" w:eastAsia="Times New Roman" w:hAnsi="Times New Roman" w:cs="Times New Roman"/>
        </w:rPr>
        <w:t>2023</w:t>
      </w:r>
      <w:r>
        <w:rPr>
          <w:rFonts w:ascii="Times New Roman" w:eastAsia="Times New Roman" w:hAnsi="Times New Roman" w:cs="Times New Roman"/>
        </w:rPr>
        <w:t xml:space="preserve"> r</w:t>
      </w:r>
      <w:r w:rsidRPr="00FE075A">
        <w:rPr>
          <w:rFonts w:ascii="Times New Roman" w:eastAsia="Times New Roman" w:hAnsi="Times New Roman" w:cs="Times New Roman"/>
        </w:rPr>
        <w:t>.</w:t>
      </w:r>
      <w:r>
        <w:rPr>
          <w:rFonts w:ascii="Times New Roman" w:eastAsia="Times New Roman" w:hAnsi="Times New Roman" w:cs="Times New Roman"/>
        </w:rPr>
        <w:t xml:space="preserve"> poz. </w:t>
      </w:r>
      <w:r w:rsidR="00100497">
        <w:rPr>
          <w:rFonts w:ascii="Times New Roman" w:eastAsia="Times New Roman" w:hAnsi="Times New Roman" w:cs="Times New Roman"/>
        </w:rPr>
        <w:t>1634</w:t>
      </w:r>
      <w:r>
        <w:rPr>
          <w:rFonts w:ascii="Times New Roman" w:eastAsia="Times New Roman" w:hAnsi="Times New Roman" w:cs="Times New Roman"/>
        </w:rPr>
        <w:t>) wprowadza się następujące zmiany:</w:t>
      </w:r>
    </w:p>
    <w:p w14:paraId="42B56593" w14:textId="57082076" w:rsidR="00FE075A" w:rsidRDefault="00082F25" w:rsidP="00FE075A">
      <w:pPr>
        <w:spacing w:line="269" w:lineRule="auto"/>
        <w:jc w:val="both"/>
        <w:rPr>
          <w:rFonts w:ascii="Times New Roman" w:eastAsia="Times New Roman" w:hAnsi="Times New Roman" w:cs="Times New Roman"/>
        </w:rPr>
      </w:pPr>
      <w:r>
        <w:rPr>
          <w:rFonts w:ascii="Times New Roman" w:eastAsia="Times New Roman" w:hAnsi="Times New Roman" w:cs="Times New Roman"/>
        </w:rPr>
        <w:t>1) w art. 6 dotychczasową treść oznacza się jako § 1 i dodaje się § 2 i 3 w brzmieniu:</w:t>
      </w:r>
    </w:p>
    <w:p w14:paraId="76D0361B" w14:textId="3C707D35" w:rsidR="00082F25" w:rsidRDefault="00082F25" w:rsidP="00082F25">
      <w:pPr>
        <w:spacing w:line="276" w:lineRule="auto"/>
        <w:ind w:left="720"/>
        <w:jc w:val="both"/>
      </w:pPr>
      <w:r>
        <w:rPr>
          <w:rFonts w:ascii="Times New Roman" w:eastAsia="Times New Roman" w:hAnsi="Times New Roman" w:cs="Times New Roman"/>
        </w:rPr>
        <w:t>„</w:t>
      </w:r>
      <w:r w:rsidRPr="25D368D4">
        <w:rPr>
          <w:rFonts w:ascii="Times New Roman" w:eastAsia="Times New Roman" w:hAnsi="Times New Roman" w:cs="Times New Roman"/>
        </w:rPr>
        <w:t xml:space="preserve">§ 2. Pouczenia dla stron z niepełnosprawnościami powinny być dostosowane do szczególnych potrzeb wynikających z danej niepełnosprawności, w szczególności do złożonych potrzeb w komunikowaniu się tych osób. W razie potrzeby sąd </w:t>
      </w:r>
      <w:r>
        <w:rPr>
          <w:rFonts w:ascii="Times New Roman" w:eastAsia="Times New Roman" w:hAnsi="Times New Roman" w:cs="Times New Roman"/>
        </w:rPr>
        <w:t xml:space="preserve">administracyjny </w:t>
      </w:r>
      <w:r w:rsidRPr="25D368D4">
        <w:rPr>
          <w:rFonts w:ascii="Times New Roman" w:eastAsia="Times New Roman" w:hAnsi="Times New Roman" w:cs="Times New Roman"/>
        </w:rPr>
        <w:t xml:space="preserve">korzysta z usług tłumacza PJM/SJM, tłumacza-przewodnika SKOGN lub asystenta AAC. </w:t>
      </w:r>
    </w:p>
    <w:p w14:paraId="335F0EB1" w14:textId="5B8CD160" w:rsidR="00082F25" w:rsidRDefault="00082F25" w:rsidP="00082F25">
      <w:pPr>
        <w:spacing w:line="276" w:lineRule="auto"/>
        <w:ind w:left="720"/>
        <w:jc w:val="both"/>
        <w:rPr>
          <w:rFonts w:ascii="Times New Roman" w:eastAsia="Times New Roman" w:hAnsi="Times New Roman" w:cs="Times New Roman"/>
        </w:rPr>
      </w:pPr>
      <w:r w:rsidRPr="38631614">
        <w:rPr>
          <w:rFonts w:ascii="Times New Roman" w:eastAsia="Times New Roman" w:hAnsi="Times New Roman" w:cs="Times New Roman"/>
        </w:rPr>
        <w:t>§ 3. Wszelkie pouczenie w formie pisemnej, o których mowa w tej ustawie powinny być dostosowane do szczególnych potrzeb osób z różnymi niepełnosprawnościami, w tym o złożonych potrzebach w komunikowaniu się, w szczególności powinny zostać przygotowane w tekście łatwym do czytania i zrozumienia (ETR)</w:t>
      </w:r>
      <w:r>
        <w:rPr>
          <w:rFonts w:ascii="Times New Roman" w:eastAsia="Times New Roman" w:hAnsi="Times New Roman" w:cs="Times New Roman"/>
        </w:rPr>
        <w:t>.</w:t>
      </w:r>
      <w:r w:rsidRPr="38631614">
        <w:rPr>
          <w:rFonts w:ascii="Times New Roman" w:eastAsia="Times New Roman" w:hAnsi="Times New Roman" w:cs="Times New Roman"/>
        </w:rPr>
        <w:t>”;</w:t>
      </w:r>
    </w:p>
    <w:p w14:paraId="1B3AF848" w14:textId="6057A89C" w:rsidR="00970E84" w:rsidRDefault="00082F25" w:rsidP="00D02D33">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970E84">
        <w:rPr>
          <w:rFonts w:ascii="Times New Roman" w:eastAsia="Times New Roman" w:hAnsi="Times New Roman" w:cs="Times New Roman"/>
        </w:rPr>
        <w:t>po art. 33 dodaje się art. 33a w brzmieniu:</w:t>
      </w:r>
    </w:p>
    <w:p w14:paraId="4053A7C4" w14:textId="77777777" w:rsidR="00970E84" w:rsidRDefault="00970E84" w:rsidP="00970E84">
      <w:pPr>
        <w:ind w:left="708" w:firstLine="2"/>
        <w:jc w:val="both"/>
        <w:rPr>
          <w:rFonts w:ascii="Times New Roman" w:eastAsia="Times New Roman" w:hAnsi="Times New Roman" w:cs="Times New Roman"/>
        </w:rPr>
      </w:pPr>
      <w:r>
        <w:rPr>
          <w:rFonts w:ascii="Times New Roman" w:eastAsia="Times New Roman" w:hAnsi="Times New Roman" w:cs="Times New Roman"/>
        </w:rPr>
        <w:t>„Art. 33a. § 1. Stronie będącej osobą z niepełnosprawnością, która ma asystenta prawnego w rozumieniu przepisów ustawy z dnia …2023 r. o wyrównywaniu szans osób z niepełnosprawnościami, zapewnia się możliwość udziału tego asystenta w czynnościach, w których bierze udział strona.</w:t>
      </w:r>
    </w:p>
    <w:p w14:paraId="6457DA3A" w14:textId="77777777" w:rsidR="00970E84" w:rsidRDefault="00970E84" w:rsidP="00970E84">
      <w:pPr>
        <w:ind w:left="708" w:firstLine="2"/>
        <w:jc w:val="both"/>
        <w:rPr>
          <w:rFonts w:ascii="Times New Roman" w:eastAsia="Times New Roman" w:hAnsi="Times New Roman" w:cs="Times New Roman"/>
        </w:rPr>
      </w:pPr>
      <w:r>
        <w:rPr>
          <w:rFonts w:ascii="Times New Roman" w:eastAsia="Times New Roman" w:hAnsi="Times New Roman" w:cs="Times New Roman"/>
        </w:rPr>
        <w:t>§ 2. Przepis § 1 stosuje się również do uczestnika postępowania na prawach strony.”.</w:t>
      </w:r>
    </w:p>
    <w:p w14:paraId="34010B64" w14:textId="4EB9E6FE" w:rsidR="00082F25" w:rsidRPr="00082F25" w:rsidRDefault="00970E84" w:rsidP="00082F25">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3) </w:t>
      </w:r>
      <w:r w:rsidR="00082F25" w:rsidRPr="25D368D4">
        <w:rPr>
          <w:rFonts w:ascii="Times New Roman" w:eastAsia="Times New Roman" w:hAnsi="Times New Roman" w:cs="Times New Roman"/>
        </w:rPr>
        <w:t xml:space="preserve">art. </w:t>
      </w:r>
      <w:r w:rsidR="00082F25">
        <w:rPr>
          <w:rFonts w:ascii="Times New Roman" w:eastAsia="Times New Roman" w:hAnsi="Times New Roman" w:cs="Times New Roman"/>
        </w:rPr>
        <w:t>38</w:t>
      </w:r>
      <w:r w:rsidR="00082F25" w:rsidRPr="25D368D4">
        <w:rPr>
          <w:rFonts w:ascii="Times New Roman" w:eastAsia="Times New Roman" w:hAnsi="Times New Roman" w:cs="Times New Roman"/>
        </w:rPr>
        <w:t xml:space="preserve"> otrzymuje brzmienie:</w:t>
      </w:r>
    </w:p>
    <w:p w14:paraId="271ED2C5" w14:textId="410DB16E" w:rsidR="00082F25" w:rsidRDefault="00082F25" w:rsidP="00082F25">
      <w:pPr>
        <w:spacing w:line="276" w:lineRule="auto"/>
        <w:ind w:left="720"/>
        <w:jc w:val="both"/>
      </w:pPr>
      <w:r w:rsidRPr="1596DC50">
        <w:rPr>
          <w:rFonts w:ascii="Times New Roman" w:eastAsia="Times New Roman" w:hAnsi="Times New Roman" w:cs="Times New Roman"/>
        </w:rPr>
        <w:t xml:space="preserve">„Art. </w:t>
      </w:r>
      <w:r>
        <w:rPr>
          <w:rFonts w:ascii="Times New Roman" w:eastAsia="Times New Roman" w:hAnsi="Times New Roman" w:cs="Times New Roman"/>
        </w:rPr>
        <w:t>38</w:t>
      </w:r>
      <w:r w:rsidRPr="1596DC50">
        <w:rPr>
          <w:rFonts w:ascii="Times New Roman" w:eastAsia="Times New Roman" w:hAnsi="Times New Roman" w:cs="Times New Roman"/>
        </w:rPr>
        <w:t>. Za stronę, która z jakiejkolwiek przyczyny nie może się podpisać, podpisuje pełnomocnictwo osoba przez nią upoważniona, z wymienieniem przyczyny, dla której strona sama się nie podpisała</w:t>
      </w:r>
      <w:r>
        <w:rPr>
          <w:rFonts w:ascii="Times New Roman" w:eastAsia="Times New Roman" w:hAnsi="Times New Roman" w:cs="Times New Roman"/>
        </w:rPr>
        <w:t>.</w:t>
      </w:r>
      <w:r w:rsidRPr="1596DC50">
        <w:rPr>
          <w:rFonts w:ascii="Times New Roman" w:eastAsia="Times New Roman" w:hAnsi="Times New Roman" w:cs="Times New Roman"/>
        </w:rPr>
        <w:t>”</w:t>
      </w:r>
      <w:r>
        <w:rPr>
          <w:rFonts w:ascii="Times New Roman" w:eastAsia="Times New Roman" w:hAnsi="Times New Roman" w:cs="Times New Roman"/>
        </w:rPr>
        <w:t>;</w:t>
      </w:r>
    </w:p>
    <w:p w14:paraId="6488A86E" w14:textId="0FE94B5C" w:rsidR="00082F25" w:rsidRDefault="00970E84" w:rsidP="00082F25">
      <w:pPr>
        <w:jc w:val="both"/>
        <w:rPr>
          <w:rFonts w:ascii="Times New Roman" w:eastAsia="Times New Roman" w:hAnsi="Times New Roman" w:cs="Times New Roman"/>
        </w:rPr>
      </w:pPr>
      <w:r>
        <w:rPr>
          <w:rFonts w:ascii="Times New Roman" w:eastAsia="Times New Roman" w:hAnsi="Times New Roman" w:cs="Times New Roman"/>
        </w:rPr>
        <w:t>4</w:t>
      </w:r>
      <w:r w:rsidR="00082F25" w:rsidRPr="1596DC50">
        <w:rPr>
          <w:rFonts w:ascii="Times New Roman" w:eastAsia="Times New Roman" w:hAnsi="Times New Roman" w:cs="Times New Roman"/>
        </w:rPr>
        <w:t xml:space="preserve">) </w:t>
      </w:r>
      <w:r w:rsidR="00DB4A4D">
        <w:rPr>
          <w:rFonts w:ascii="Times New Roman" w:eastAsia="Times New Roman" w:hAnsi="Times New Roman" w:cs="Times New Roman"/>
        </w:rPr>
        <w:t xml:space="preserve">w </w:t>
      </w:r>
      <w:r w:rsidR="00082F25" w:rsidRPr="1596DC50">
        <w:rPr>
          <w:rFonts w:ascii="Times New Roman" w:eastAsia="Times New Roman" w:hAnsi="Times New Roman" w:cs="Times New Roman"/>
        </w:rPr>
        <w:t xml:space="preserve">art. </w:t>
      </w:r>
      <w:r w:rsidR="001C167D">
        <w:rPr>
          <w:rFonts w:ascii="Times New Roman" w:eastAsia="Times New Roman" w:hAnsi="Times New Roman" w:cs="Times New Roman"/>
        </w:rPr>
        <w:t>46</w:t>
      </w:r>
      <w:r w:rsidR="00082F25" w:rsidRPr="1596DC50">
        <w:rPr>
          <w:rFonts w:ascii="Times New Roman" w:eastAsia="Times New Roman" w:hAnsi="Times New Roman" w:cs="Times New Roman"/>
        </w:rPr>
        <w:t xml:space="preserve"> po § </w:t>
      </w:r>
      <w:r w:rsidR="001C167D">
        <w:rPr>
          <w:rFonts w:ascii="Times New Roman" w:eastAsia="Times New Roman" w:hAnsi="Times New Roman" w:cs="Times New Roman"/>
        </w:rPr>
        <w:t>2d</w:t>
      </w:r>
      <w:r w:rsidR="00082F25" w:rsidRPr="1596DC50">
        <w:rPr>
          <w:rFonts w:ascii="Times New Roman" w:eastAsia="Times New Roman" w:hAnsi="Times New Roman" w:cs="Times New Roman"/>
        </w:rPr>
        <w:t xml:space="preserve"> dodaje się § </w:t>
      </w:r>
      <w:r w:rsidR="001C167D">
        <w:rPr>
          <w:rFonts w:ascii="Times New Roman" w:eastAsia="Times New Roman" w:hAnsi="Times New Roman" w:cs="Times New Roman"/>
        </w:rPr>
        <w:t>2e</w:t>
      </w:r>
      <w:r w:rsidR="00082F25" w:rsidRPr="1596DC50">
        <w:rPr>
          <w:rFonts w:ascii="Times New Roman" w:eastAsia="Times New Roman" w:hAnsi="Times New Roman" w:cs="Times New Roman"/>
        </w:rPr>
        <w:t xml:space="preserve"> w brzmieniu: </w:t>
      </w:r>
    </w:p>
    <w:p w14:paraId="69B26E22" w14:textId="74F3A195" w:rsidR="00082F25" w:rsidRDefault="00082F25" w:rsidP="001C167D">
      <w:pPr>
        <w:spacing w:line="269" w:lineRule="auto"/>
        <w:ind w:left="720"/>
        <w:jc w:val="both"/>
        <w:rPr>
          <w:rFonts w:ascii="Times New Roman" w:eastAsia="Times New Roman" w:hAnsi="Times New Roman" w:cs="Times New Roman"/>
        </w:rPr>
      </w:pPr>
      <w:r>
        <w:rPr>
          <w:rFonts w:ascii="Times New Roman" w:eastAsia="Times New Roman" w:hAnsi="Times New Roman" w:cs="Times New Roman"/>
        </w:rPr>
        <w:t>„</w:t>
      </w:r>
      <w:r w:rsidRPr="1596DC50">
        <w:rPr>
          <w:rFonts w:ascii="Times New Roman" w:eastAsia="Times New Roman" w:hAnsi="Times New Roman" w:cs="Times New Roman"/>
        </w:rPr>
        <w:t xml:space="preserve">§ </w:t>
      </w:r>
      <w:r w:rsidR="001C167D">
        <w:rPr>
          <w:rFonts w:ascii="Times New Roman" w:eastAsia="Times New Roman" w:hAnsi="Times New Roman" w:cs="Times New Roman"/>
        </w:rPr>
        <w:t>2e</w:t>
      </w:r>
      <w:r w:rsidRPr="1596DC50">
        <w:rPr>
          <w:rFonts w:ascii="Times New Roman" w:eastAsia="Times New Roman" w:hAnsi="Times New Roman" w:cs="Times New Roman"/>
        </w:rPr>
        <w:t xml:space="preserve">. W piśmie można wskazać złożone potrzeby w komunikowaniu się, w tym </w:t>
      </w:r>
      <w:r w:rsidR="001C167D">
        <w:rPr>
          <w:rFonts w:ascii="Times New Roman" w:eastAsia="Times New Roman" w:hAnsi="Times New Roman" w:cs="Times New Roman"/>
        </w:rPr>
        <w:t xml:space="preserve">potrzebę </w:t>
      </w:r>
      <w:r w:rsidRPr="1596DC50">
        <w:rPr>
          <w:rFonts w:ascii="Times New Roman" w:eastAsia="Times New Roman" w:hAnsi="Times New Roman" w:cs="Times New Roman"/>
        </w:rPr>
        <w:t>korzystania z pouczeń, o których mowa w art. 5 § 2 i 3.”;</w:t>
      </w:r>
    </w:p>
    <w:p w14:paraId="7AE484E1" w14:textId="03FCD2C1" w:rsidR="00082F25" w:rsidRDefault="00970E84" w:rsidP="00082F25">
      <w:pPr>
        <w:spacing w:line="269" w:lineRule="auto"/>
        <w:jc w:val="both"/>
      </w:pPr>
      <w:r>
        <w:rPr>
          <w:rFonts w:ascii="Times New Roman" w:eastAsia="Times New Roman" w:hAnsi="Times New Roman" w:cs="Times New Roman"/>
        </w:rPr>
        <w:t>5</w:t>
      </w:r>
      <w:r w:rsidR="00082F25" w:rsidRPr="25D368D4">
        <w:rPr>
          <w:rFonts w:ascii="Times New Roman" w:eastAsia="Times New Roman" w:hAnsi="Times New Roman" w:cs="Times New Roman"/>
        </w:rPr>
        <w:t xml:space="preserve">) w art. </w:t>
      </w:r>
      <w:r w:rsidR="001C167D">
        <w:rPr>
          <w:rFonts w:ascii="Times New Roman" w:eastAsia="Times New Roman" w:hAnsi="Times New Roman" w:cs="Times New Roman"/>
        </w:rPr>
        <w:t>94</w:t>
      </w:r>
      <w:r w:rsidR="00082F25" w:rsidRPr="25D368D4">
        <w:rPr>
          <w:rFonts w:ascii="Times New Roman" w:eastAsia="Times New Roman" w:hAnsi="Times New Roman" w:cs="Times New Roman"/>
        </w:rPr>
        <w:t>:</w:t>
      </w:r>
    </w:p>
    <w:p w14:paraId="2BCAA460" w14:textId="77777777" w:rsidR="00082F25" w:rsidRDefault="00082F25" w:rsidP="00082F25">
      <w:pPr>
        <w:spacing w:line="269" w:lineRule="auto"/>
        <w:ind w:firstLine="708"/>
        <w:jc w:val="both"/>
      </w:pPr>
      <w:r w:rsidRPr="25D368D4">
        <w:rPr>
          <w:rFonts w:ascii="Times New Roman" w:eastAsia="Times New Roman" w:hAnsi="Times New Roman" w:cs="Times New Roman"/>
        </w:rPr>
        <w:t>a) § 2 otrzymuje brzmienie:</w:t>
      </w:r>
    </w:p>
    <w:p w14:paraId="1810BB70" w14:textId="77777777" w:rsidR="00082F25" w:rsidRDefault="00082F25" w:rsidP="00082F25">
      <w:pPr>
        <w:spacing w:line="269" w:lineRule="auto"/>
        <w:ind w:left="1440"/>
        <w:jc w:val="both"/>
      </w:pPr>
      <w:r w:rsidRPr="25D368D4">
        <w:rPr>
          <w:rFonts w:ascii="Times New Roman" w:eastAsia="Times New Roman" w:hAnsi="Times New Roman" w:cs="Times New Roman"/>
        </w:rPr>
        <w:t>„§ 2. Przewodniczący może zarządzić przeprowadzenie posiedzenia jawnego przy użyciu urządzeń technicznych umożliwiających jego przeprowadzenie na odległość (posiedzenie zdalne).”,</w:t>
      </w:r>
    </w:p>
    <w:p w14:paraId="54F372E1" w14:textId="77777777" w:rsidR="00082F25" w:rsidRDefault="00082F25" w:rsidP="00082F25">
      <w:pPr>
        <w:pStyle w:val="Akapitzlist"/>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Pr="25D368D4">
        <w:rPr>
          <w:rFonts w:ascii="Times New Roman" w:eastAsia="Times New Roman" w:hAnsi="Times New Roman" w:cs="Times New Roman"/>
          <w:color w:val="000000" w:themeColor="text1"/>
        </w:rPr>
        <w:t>po § 2 dodaje się § 3 w brzmieniu:</w:t>
      </w:r>
    </w:p>
    <w:p w14:paraId="1A8B0E9D" w14:textId="011CF957" w:rsidR="00082F25" w:rsidRDefault="00082F25" w:rsidP="00082F25">
      <w:pPr>
        <w:spacing w:line="269" w:lineRule="auto"/>
        <w:ind w:left="1440"/>
        <w:jc w:val="both"/>
      </w:pPr>
      <w:r w:rsidRPr="25D368D4">
        <w:rPr>
          <w:rFonts w:ascii="Times New Roman" w:eastAsia="Times New Roman" w:hAnsi="Times New Roman" w:cs="Times New Roman"/>
        </w:rPr>
        <w:t>„§ 3. Posiedzenie zdalne przeprowadza się przy użyciu urządzeń technicznych, o których mowa w § 2, z jednoczesnym bezpośrednim przekazem obrazu i dźwięku, z tym że osoby w nim uczestniczące, w tym członkowie składu orzekającego, nie muszą przebywać w budynku sąd</w:t>
      </w:r>
      <w:r w:rsidR="001C167D">
        <w:rPr>
          <w:rFonts w:ascii="Times New Roman" w:eastAsia="Times New Roman" w:hAnsi="Times New Roman" w:cs="Times New Roman"/>
        </w:rPr>
        <w:t>owym</w:t>
      </w:r>
      <w:r w:rsidRPr="25D368D4">
        <w:rPr>
          <w:rFonts w:ascii="Times New Roman" w:eastAsia="Times New Roman" w:hAnsi="Times New Roman" w:cs="Times New Roman"/>
        </w:rPr>
        <w:t>.”;</w:t>
      </w:r>
    </w:p>
    <w:p w14:paraId="63BC4D96" w14:textId="152DF0C9" w:rsidR="00082F25" w:rsidRDefault="00970E84" w:rsidP="00082F25">
      <w:pPr>
        <w:spacing w:line="269" w:lineRule="auto"/>
        <w:jc w:val="both"/>
      </w:pPr>
      <w:r>
        <w:rPr>
          <w:rFonts w:ascii="Times New Roman" w:eastAsia="Times New Roman" w:hAnsi="Times New Roman" w:cs="Times New Roman"/>
        </w:rPr>
        <w:t>6</w:t>
      </w:r>
      <w:r w:rsidR="00082F25" w:rsidRPr="25D368D4">
        <w:rPr>
          <w:rFonts w:ascii="Times New Roman" w:eastAsia="Times New Roman" w:hAnsi="Times New Roman" w:cs="Times New Roman"/>
        </w:rPr>
        <w:t xml:space="preserve">) w art. </w:t>
      </w:r>
      <w:r w:rsidR="001C167D">
        <w:rPr>
          <w:rFonts w:ascii="Times New Roman" w:eastAsia="Times New Roman" w:hAnsi="Times New Roman" w:cs="Times New Roman"/>
        </w:rPr>
        <w:t>106</w:t>
      </w:r>
      <w:r w:rsidR="00082F25" w:rsidRPr="25D368D4">
        <w:rPr>
          <w:rFonts w:ascii="Times New Roman" w:eastAsia="Times New Roman" w:hAnsi="Times New Roman" w:cs="Times New Roman"/>
        </w:rPr>
        <w:t xml:space="preserve"> po § </w:t>
      </w:r>
      <w:r w:rsidR="001C167D">
        <w:rPr>
          <w:rFonts w:ascii="Times New Roman" w:eastAsia="Times New Roman" w:hAnsi="Times New Roman" w:cs="Times New Roman"/>
        </w:rPr>
        <w:t>5</w:t>
      </w:r>
      <w:r w:rsidR="00082F25" w:rsidRPr="25D368D4">
        <w:rPr>
          <w:rFonts w:ascii="Times New Roman" w:eastAsia="Times New Roman" w:hAnsi="Times New Roman" w:cs="Times New Roman"/>
          <w:vertAlign w:val="superscript"/>
        </w:rPr>
        <w:t xml:space="preserve"> </w:t>
      </w:r>
      <w:r w:rsidR="00082F25" w:rsidRPr="25D368D4">
        <w:rPr>
          <w:rFonts w:ascii="Times New Roman" w:eastAsia="Times New Roman" w:hAnsi="Times New Roman" w:cs="Times New Roman"/>
        </w:rPr>
        <w:t xml:space="preserve">dodaje się § </w:t>
      </w:r>
      <w:r w:rsidR="001C167D">
        <w:rPr>
          <w:rFonts w:ascii="Times New Roman" w:eastAsia="Times New Roman" w:hAnsi="Times New Roman" w:cs="Times New Roman"/>
        </w:rPr>
        <w:t>6</w:t>
      </w:r>
      <w:r w:rsidR="00082F25" w:rsidRPr="25D368D4">
        <w:rPr>
          <w:rFonts w:ascii="Times New Roman" w:eastAsia="Times New Roman" w:hAnsi="Times New Roman" w:cs="Times New Roman"/>
          <w:vertAlign w:val="superscript"/>
        </w:rPr>
        <w:t xml:space="preserve"> </w:t>
      </w:r>
      <w:r w:rsidR="00082F25" w:rsidRPr="25D368D4">
        <w:rPr>
          <w:rFonts w:ascii="Times New Roman" w:eastAsia="Times New Roman" w:hAnsi="Times New Roman" w:cs="Times New Roman"/>
        </w:rPr>
        <w:t>w brzmieniu:</w:t>
      </w:r>
    </w:p>
    <w:p w14:paraId="49F9684E" w14:textId="2CE6E5E7" w:rsidR="00082F25" w:rsidRDefault="00082F25" w:rsidP="00082F25">
      <w:pPr>
        <w:spacing w:line="269" w:lineRule="auto"/>
        <w:ind w:left="720"/>
        <w:jc w:val="both"/>
      </w:pPr>
      <w:r w:rsidRPr="1596DC50">
        <w:rPr>
          <w:rFonts w:ascii="Times New Roman" w:eastAsia="Times New Roman" w:hAnsi="Times New Roman" w:cs="Times New Roman"/>
        </w:rPr>
        <w:t>„§</w:t>
      </w:r>
      <w:r w:rsidR="001C167D">
        <w:rPr>
          <w:rFonts w:ascii="Times New Roman" w:eastAsia="Times New Roman" w:hAnsi="Times New Roman" w:cs="Times New Roman"/>
        </w:rPr>
        <w:t xml:space="preserve"> 6</w:t>
      </w:r>
      <w:r w:rsidRPr="1596DC50">
        <w:rPr>
          <w:rFonts w:ascii="Times New Roman" w:eastAsia="Times New Roman" w:hAnsi="Times New Roman" w:cs="Times New Roman"/>
        </w:rPr>
        <w:t xml:space="preserve">. W przypadku </w:t>
      </w:r>
      <w:r w:rsidR="001C167D">
        <w:rPr>
          <w:rFonts w:ascii="Times New Roman" w:eastAsia="Times New Roman" w:hAnsi="Times New Roman" w:cs="Times New Roman"/>
        </w:rPr>
        <w:t xml:space="preserve">strony będącej </w:t>
      </w:r>
      <w:r w:rsidRPr="1596DC50">
        <w:rPr>
          <w:rFonts w:ascii="Times New Roman" w:eastAsia="Times New Roman" w:hAnsi="Times New Roman" w:cs="Times New Roman"/>
        </w:rPr>
        <w:t>osob</w:t>
      </w:r>
      <w:r w:rsidR="001C167D">
        <w:rPr>
          <w:rFonts w:ascii="Times New Roman" w:eastAsia="Times New Roman" w:hAnsi="Times New Roman" w:cs="Times New Roman"/>
        </w:rPr>
        <w:t>ą</w:t>
      </w:r>
      <w:r w:rsidRPr="1596DC50">
        <w:rPr>
          <w:rFonts w:ascii="Times New Roman" w:eastAsia="Times New Roman" w:hAnsi="Times New Roman" w:cs="Times New Roman"/>
        </w:rPr>
        <w:t xml:space="preserve"> z niepełnosprawnością, w szczególności </w:t>
      </w:r>
      <w:r w:rsidR="001C167D">
        <w:rPr>
          <w:rFonts w:ascii="Times New Roman" w:eastAsia="Times New Roman" w:hAnsi="Times New Roman" w:cs="Times New Roman"/>
        </w:rPr>
        <w:t xml:space="preserve">osobą </w:t>
      </w:r>
      <w:r w:rsidRPr="1596DC50">
        <w:rPr>
          <w:rFonts w:ascii="Times New Roman" w:eastAsia="Times New Roman" w:hAnsi="Times New Roman" w:cs="Times New Roman"/>
        </w:rPr>
        <w:t>o złożonych potrzebach w komunikowaniu się,</w:t>
      </w:r>
      <w:r w:rsidR="001C167D">
        <w:rPr>
          <w:rFonts w:ascii="Times New Roman" w:eastAsia="Times New Roman" w:hAnsi="Times New Roman" w:cs="Times New Roman"/>
        </w:rPr>
        <w:t xml:space="preserve"> </w:t>
      </w:r>
      <w:r w:rsidRPr="1596DC50">
        <w:rPr>
          <w:rFonts w:ascii="Times New Roman" w:eastAsia="Times New Roman" w:hAnsi="Times New Roman" w:cs="Times New Roman"/>
        </w:rPr>
        <w:t>sąd może zdecydować o udziale tłumacza PJM/SJM, tłumacza-przewodnika SKOGN,</w:t>
      </w:r>
      <w:r>
        <w:rPr>
          <w:rFonts w:ascii="Times New Roman" w:eastAsia="Times New Roman" w:hAnsi="Times New Roman" w:cs="Times New Roman"/>
        </w:rPr>
        <w:t xml:space="preserve"> partnera komunikacyjnego osoby o złożonych potrzebach w komunikowaniu się, specjalisty </w:t>
      </w:r>
      <w:r w:rsidRPr="1596DC50">
        <w:rPr>
          <w:rFonts w:ascii="Times New Roman" w:eastAsia="Times New Roman" w:hAnsi="Times New Roman" w:cs="Times New Roman"/>
        </w:rPr>
        <w:t>AAC lub z wykorzystaniem sprzętu wspierającego komunikację celem wsparcia tej osoby w wykonaniu uprawnień przewidzianych w § 1 i 2.”</w:t>
      </w:r>
      <w:r w:rsidR="00A86210">
        <w:rPr>
          <w:rFonts w:ascii="Times New Roman" w:eastAsia="Times New Roman" w:hAnsi="Times New Roman" w:cs="Times New Roman"/>
        </w:rPr>
        <w:t>.</w:t>
      </w:r>
    </w:p>
    <w:p w14:paraId="25EDB05C" w14:textId="77777777" w:rsidR="00FE075A" w:rsidRDefault="00FE075A" w:rsidP="7BBD09F9">
      <w:pPr>
        <w:spacing w:line="269" w:lineRule="auto"/>
        <w:jc w:val="both"/>
        <w:rPr>
          <w:rFonts w:ascii="Times New Roman" w:eastAsia="Times New Roman" w:hAnsi="Times New Roman" w:cs="Times New Roman"/>
          <w:b/>
          <w:bCs/>
        </w:rPr>
      </w:pPr>
    </w:p>
    <w:p w14:paraId="2C79C26E" w14:textId="3D8792F4"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28 lutego 2003 r. - Prawo upadłościowe (Dz. U. z 2022 r. poz. 1520</w:t>
      </w:r>
      <w:r w:rsidR="00100497">
        <w:rPr>
          <w:rFonts w:ascii="Times New Roman" w:eastAsia="Times New Roman" w:hAnsi="Times New Roman" w:cs="Times New Roman"/>
        </w:rPr>
        <w:t xml:space="preserve"> oraz z 2023 r. poz. 825</w:t>
      </w:r>
      <w:r w:rsidRPr="7BBD09F9">
        <w:rPr>
          <w:rFonts w:ascii="Times New Roman" w:eastAsia="Times New Roman" w:hAnsi="Times New Roman" w:cs="Times New Roman"/>
        </w:rPr>
        <w:t xml:space="preserve">) w art. 125 ust. 3 otrzymuje brzmienie: </w:t>
      </w:r>
    </w:p>
    <w:p w14:paraId="6337D67F" w14:textId="025E66C9" w:rsidR="4E694EF4" w:rsidRDefault="4E694EF4" w:rsidP="007B165E">
      <w:pPr>
        <w:spacing w:line="269" w:lineRule="auto"/>
        <w:ind w:left="720"/>
        <w:jc w:val="both"/>
      </w:pPr>
      <w:r w:rsidRPr="7BBD09F9">
        <w:rPr>
          <w:rFonts w:ascii="Times New Roman" w:eastAsia="Times New Roman" w:hAnsi="Times New Roman" w:cs="Times New Roman"/>
        </w:rPr>
        <w:t xml:space="preserve">„3. Przepis ust. 1 stosuje się odpowiednio, gdy rozdzielność majątkowa powstała z mocy prawa wciągu roku przed dniem złożenia wniosku o ogłoszenie upadłości w wyniku rozwodu albo separacji, chyba że pozew lub wniosek w sprawie został złożony co najmniej dwa lata przed dniem złożenia wniosku o ogłoszenie upadłości. Rozwiedziony małżonek upadłego albo małżonek upadłego może w drodze powództwa lub zarzutu żądać uznania rozdzielności majątkowej za skuteczną w stosunku do masy </w:t>
      </w:r>
      <w:r w:rsidRPr="7BBD09F9">
        <w:rPr>
          <w:rFonts w:ascii="Times New Roman" w:eastAsia="Times New Roman" w:hAnsi="Times New Roman" w:cs="Times New Roman"/>
        </w:rPr>
        <w:lastRenderedPageBreak/>
        <w:t xml:space="preserve">upadłości, jeżeli w chwili powstania rozdzielności majątkowej nie wiedział o istnieniu podstawy do ogłoszenia upadłości, a powstanie rozdzielności majątkowej nie doprowadziło do pokrzywdzenia wierzycieli. Powództwo wnosi się do sądu upadłościowego. Sąd może zabezpieczyć powództwo przez ustanowienie zakazu zbywania lub obciążania mienia, które stanowiło majątek wspólny małżonków.”. </w:t>
      </w:r>
    </w:p>
    <w:p w14:paraId="40A4B959" w14:textId="10AEA4CB" w:rsidR="4E694EF4" w:rsidRDefault="4E694EF4" w:rsidP="7BBD09F9">
      <w:pPr>
        <w:spacing w:line="269" w:lineRule="auto"/>
        <w:jc w:val="both"/>
      </w:pPr>
      <w:r w:rsidRPr="7BBD09F9">
        <w:rPr>
          <w:rFonts w:ascii="Times New Roman" w:eastAsia="Times New Roman" w:hAnsi="Times New Roman" w:cs="Times New Roman"/>
        </w:rPr>
        <w:t xml:space="preserve"> </w:t>
      </w:r>
    </w:p>
    <w:p w14:paraId="6C40699E" w14:textId="3F23DA83"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14 marca 2003 r. o referendum ogólnokrajowym (Dz. U. z 2020 r. poz. 851</w:t>
      </w:r>
      <w:r w:rsidR="00100497">
        <w:rPr>
          <w:rFonts w:ascii="Times New Roman" w:eastAsia="Times New Roman" w:hAnsi="Times New Roman" w:cs="Times New Roman"/>
        </w:rPr>
        <w:t xml:space="preserve"> oraz z 2023 r. poz. 497 i 1628</w:t>
      </w:r>
      <w:r w:rsidRPr="7BBD09F9">
        <w:rPr>
          <w:rFonts w:ascii="Times New Roman" w:eastAsia="Times New Roman" w:hAnsi="Times New Roman" w:cs="Times New Roman"/>
        </w:rPr>
        <w:t xml:space="preserve">) w art. 3 w ust. 2 uchyla się pkt 3. </w:t>
      </w:r>
    </w:p>
    <w:p w14:paraId="70A364CE" w14:textId="2953691C" w:rsidR="4E694EF4" w:rsidRDefault="4E694EF4" w:rsidP="7BBD09F9">
      <w:pPr>
        <w:spacing w:line="269" w:lineRule="auto"/>
        <w:jc w:val="both"/>
      </w:pPr>
      <w:r w:rsidRPr="7BBD09F9">
        <w:rPr>
          <w:rFonts w:ascii="Times New Roman" w:eastAsia="Times New Roman" w:hAnsi="Times New Roman" w:cs="Times New Roman"/>
        </w:rPr>
        <w:t xml:space="preserve"> </w:t>
      </w:r>
    </w:p>
    <w:p w14:paraId="38163A1F" w14:textId="1E7B0B1D"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Ustawa z dnia 13 czerwca 2003 r. o udzielaniu cudzoziemcom ochrony na terytorium Rzeczypospolitej Polskiej (Dz. U. </w:t>
      </w:r>
      <w:r w:rsidR="00100497">
        <w:rPr>
          <w:rFonts w:ascii="Times New Roman" w:eastAsia="Times New Roman" w:hAnsi="Times New Roman" w:cs="Times New Roman"/>
        </w:rPr>
        <w:t>z 2023 r. poz. 1504</w:t>
      </w:r>
      <w:r w:rsidRPr="7BBD09F9">
        <w:rPr>
          <w:rFonts w:ascii="Times New Roman" w:eastAsia="Times New Roman" w:hAnsi="Times New Roman" w:cs="Times New Roman"/>
        </w:rPr>
        <w:t xml:space="preserve">) w art. 89ib ust. 2 otrzymuje brzmienie: </w:t>
      </w:r>
    </w:p>
    <w:p w14:paraId="1D1339DE" w14:textId="19D87915" w:rsidR="4E694EF4" w:rsidRDefault="4E694EF4" w:rsidP="007B165E">
      <w:pPr>
        <w:spacing w:line="269" w:lineRule="auto"/>
        <w:ind w:left="720"/>
        <w:jc w:val="both"/>
      </w:pPr>
      <w:r w:rsidRPr="7BBD09F9">
        <w:rPr>
          <w:rFonts w:ascii="Times New Roman" w:eastAsia="Times New Roman" w:hAnsi="Times New Roman" w:cs="Times New Roman"/>
        </w:rPr>
        <w:t xml:space="preserve">„2. Dokument podróży przewidziany w Konwencji Genewskiej dla małoletniego może odebrać jeden z rodziców lub opiekunów. Małoletni, który ukończył 13 lat, odbiera ten dokument osobiście, w obecności przynajmniej jednego z rodziców lub opiekunów.”. </w:t>
      </w:r>
    </w:p>
    <w:p w14:paraId="01E28736" w14:textId="493FC064" w:rsidR="4E694EF4" w:rsidRDefault="4E694EF4" w:rsidP="7BBD09F9">
      <w:pPr>
        <w:spacing w:line="269" w:lineRule="auto"/>
        <w:jc w:val="both"/>
      </w:pPr>
      <w:r w:rsidRPr="7BBD09F9">
        <w:rPr>
          <w:rFonts w:ascii="Times New Roman" w:eastAsia="Times New Roman" w:hAnsi="Times New Roman" w:cs="Times New Roman"/>
        </w:rPr>
        <w:t xml:space="preserve"> </w:t>
      </w:r>
    </w:p>
    <w:p w14:paraId="253C6AF4" w14:textId="76A3D703"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12 marca 2004 r. o pomocy społecznej (Dz. U. z 202</w:t>
      </w:r>
      <w:r w:rsidR="00100497">
        <w:rPr>
          <w:rFonts w:ascii="Times New Roman" w:eastAsia="Times New Roman" w:hAnsi="Times New Roman" w:cs="Times New Roman"/>
        </w:rPr>
        <w:t>3</w:t>
      </w:r>
      <w:r w:rsidRPr="7BBD09F9">
        <w:rPr>
          <w:rFonts w:ascii="Times New Roman" w:eastAsia="Times New Roman" w:hAnsi="Times New Roman" w:cs="Times New Roman"/>
        </w:rPr>
        <w:t xml:space="preserve"> r. poz.</w:t>
      </w:r>
      <w:r w:rsidR="00100497">
        <w:rPr>
          <w:rFonts w:ascii="Times New Roman" w:eastAsia="Times New Roman" w:hAnsi="Times New Roman" w:cs="Times New Roman"/>
        </w:rPr>
        <w:t xml:space="preserve"> 901 i 1693</w:t>
      </w:r>
      <w:r w:rsidRPr="7BBD09F9">
        <w:rPr>
          <w:rFonts w:ascii="Times New Roman" w:eastAsia="Times New Roman" w:hAnsi="Times New Roman" w:cs="Times New Roman"/>
        </w:rPr>
        <w:t xml:space="preserve"> ) wprowadza się następujące zmiany:</w:t>
      </w:r>
    </w:p>
    <w:p w14:paraId="7E81BD4F" w14:textId="378FF85B" w:rsidR="4E694EF4" w:rsidRDefault="25CC96ED" w:rsidP="1596DC50">
      <w:pPr>
        <w:spacing w:line="269" w:lineRule="auto"/>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rPr>
        <w:t xml:space="preserve">1) </w:t>
      </w:r>
      <w:r w:rsidR="62ABFC86" w:rsidRPr="1596DC50">
        <w:rPr>
          <w:rFonts w:ascii="Times New Roman" w:eastAsia="Times New Roman" w:hAnsi="Times New Roman" w:cs="Times New Roman"/>
        </w:rPr>
        <w:t>a</w:t>
      </w:r>
      <w:r w:rsidR="62ABFC86" w:rsidRPr="1596DC50">
        <w:rPr>
          <w:rFonts w:ascii="Times New Roman" w:eastAsia="Times New Roman" w:hAnsi="Times New Roman" w:cs="Times New Roman"/>
          <w:color w:val="000000" w:themeColor="text1"/>
        </w:rPr>
        <w:t>rt. 53a otrzymuje brzmienie:</w:t>
      </w:r>
    </w:p>
    <w:p w14:paraId="3BFB2378" w14:textId="76860D74" w:rsidR="4E694EF4" w:rsidRDefault="62ABFC86" w:rsidP="007B165E">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„Art.  53a. 1. Wynagrodzenie asystenta prawnego ustanowionego przez sąd i pełnomocnika wspierającego w stosunku miesięcznym nie może być niższe niż 10% i nie może być wyższe niż 50% przeciętnego miesięcznego wynagrodzenia w sektorze przedsiębiorstw, bez wypłat nagród z zysku, ogłoszonego przez Prezesa Głównego Urzędu Statystycznego za okres poprzedzający dzień przyznania wynagrodzenia.</w:t>
      </w:r>
    </w:p>
    <w:p w14:paraId="582EB901" w14:textId="6CCE44A2" w:rsidR="4E694EF4" w:rsidRDefault="62ABFC86" w:rsidP="007B165E">
      <w:pPr>
        <w:ind w:left="720"/>
        <w:jc w:val="both"/>
        <w:rPr>
          <w:rFonts w:ascii="Times New Roman" w:eastAsia="Times New Roman" w:hAnsi="Times New Roman" w:cs="Times New Roman"/>
          <w:color w:val="000000" w:themeColor="text1"/>
        </w:rPr>
      </w:pPr>
      <w:r w:rsidRPr="1596DC50">
        <w:rPr>
          <w:rFonts w:ascii="Times New Roman" w:eastAsia="Times New Roman" w:hAnsi="Times New Roman" w:cs="Times New Roman"/>
          <w:color w:val="000000" w:themeColor="text1"/>
        </w:rPr>
        <w:t>2. Udzielenie świadczeń w postaci wynagrodzenia asystenta prawnego i pełnomocnika wspierającego nie wymaga przeprowadzenia rodzinnego wywiadu środowiskowego oraz wydania decyzji administracyjnej.”</w:t>
      </w:r>
      <w:r w:rsidR="00D10ECF">
        <w:rPr>
          <w:rFonts w:ascii="Times New Roman" w:eastAsia="Times New Roman" w:hAnsi="Times New Roman" w:cs="Times New Roman"/>
          <w:color w:val="000000" w:themeColor="text1"/>
        </w:rPr>
        <w:t>;</w:t>
      </w:r>
    </w:p>
    <w:p w14:paraId="09E368BF" w14:textId="29FFFE97" w:rsidR="4E694EF4" w:rsidRDefault="62ABFC86" w:rsidP="1596DC50">
      <w:pPr>
        <w:spacing w:line="269" w:lineRule="auto"/>
        <w:jc w:val="both"/>
        <w:rPr>
          <w:rFonts w:ascii="Times New Roman" w:eastAsia="Times New Roman" w:hAnsi="Times New Roman" w:cs="Times New Roman"/>
        </w:rPr>
      </w:pPr>
      <w:r w:rsidRPr="1596DC50">
        <w:rPr>
          <w:rFonts w:ascii="Times New Roman" w:eastAsia="Times New Roman" w:hAnsi="Times New Roman" w:cs="Times New Roman"/>
        </w:rPr>
        <w:t xml:space="preserve">2) </w:t>
      </w:r>
      <w:r w:rsidR="25CC96ED" w:rsidRPr="1596DC50">
        <w:rPr>
          <w:rFonts w:ascii="Times New Roman" w:eastAsia="Times New Roman" w:hAnsi="Times New Roman" w:cs="Times New Roman"/>
        </w:rPr>
        <w:t>w art. 55:</w:t>
      </w:r>
    </w:p>
    <w:p w14:paraId="2D97B3D6" w14:textId="272E2146" w:rsidR="4E694EF4" w:rsidRDefault="4E694EF4" w:rsidP="007B165E">
      <w:pPr>
        <w:spacing w:line="269" w:lineRule="auto"/>
        <w:ind w:left="720"/>
        <w:jc w:val="both"/>
      </w:pPr>
      <w:r w:rsidRPr="7BBD09F9">
        <w:rPr>
          <w:rFonts w:ascii="Times New Roman" w:eastAsia="Times New Roman" w:hAnsi="Times New Roman" w:cs="Times New Roman"/>
        </w:rPr>
        <w:t xml:space="preserve">a) w ust. 2e w zdaniu pierwszym skreśla się wyrazy </w:t>
      </w:r>
      <w:r w:rsidR="00AD1DF0">
        <w:rPr>
          <w:rFonts w:ascii="Times New Roman" w:eastAsia="Times New Roman" w:hAnsi="Times New Roman" w:cs="Times New Roman"/>
        </w:rPr>
        <w:t>„</w:t>
      </w:r>
      <w:r w:rsidRPr="7BBD09F9">
        <w:rPr>
          <w:rFonts w:ascii="Times New Roman" w:eastAsia="Times New Roman" w:hAnsi="Times New Roman" w:cs="Times New Roman"/>
        </w:rPr>
        <w:t>, a gdy jest on osobą ubezwłasnowolnioną całkowicie, również jego przedstawicielowi ustawowemu”,</w:t>
      </w:r>
    </w:p>
    <w:p w14:paraId="6C0A1C2E" w14:textId="1F5C4413" w:rsidR="4E694EF4" w:rsidRDefault="4E694EF4" w:rsidP="007B165E">
      <w:pPr>
        <w:spacing w:line="269" w:lineRule="auto"/>
        <w:ind w:firstLine="720"/>
        <w:jc w:val="both"/>
      </w:pPr>
      <w:r w:rsidRPr="7BBD09F9">
        <w:rPr>
          <w:rFonts w:ascii="Times New Roman" w:eastAsia="Times New Roman" w:hAnsi="Times New Roman" w:cs="Times New Roman"/>
        </w:rPr>
        <w:t>b) w ust. 2g skreśla się wyrazy „ , w tym również mieszkaniec ubezwłasnowolniony,”;</w:t>
      </w:r>
    </w:p>
    <w:p w14:paraId="6905649D" w14:textId="28B0B92F" w:rsidR="4E694EF4" w:rsidRDefault="0E1EF184" w:rsidP="7BBD09F9">
      <w:pPr>
        <w:spacing w:line="269" w:lineRule="auto"/>
        <w:jc w:val="both"/>
      </w:pPr>
      <w:r w:rsidRPr="1596DC50">
        <w:rPr>
          <w:rFonts w:ascii="Times New Roman" w:eastAsia="Times New Roman" w:hAnsi="Times New Roman" w:cs="Times New Roman"/>
        </w:rPr>
        <w:t>3</w:t>
      </w:r>
      <w:r w:rsidR="25CC96ED" w:rsidRPr="1596DC50">
        <w:rPr>
          <w:rFonts w:ascii="Times New Roman" w:eastAsia="Times New Roman" w:hAnsi="Times New Roman" w:cs="Times New Roman"/>
        </w:rPr>
        <w:t>) w art. 68:</w:t>
      </w:r>
    </w:p>
    <w:p w14:paraId="358250DD" w14:textId="5837A8F1" w:rsidR="4E694EF4" w:rsidRDefault="4E694EF4" w:rsidP="007B165E">
      <w:pPr>
        <w:spacing w:line="269" w:lineRule="auto"/>
        <w:ind w:left="708"/>
        <w:jc w:val="both"/>
      </w:pPr>
      <w:r w:rsidRPr="7BBD09F9">
        <w:rPr>
          <w:rFonts w:ascii="Times New Roman" w:eastAsia="Times New Roman" w:hAnsi="Times New Roman" w:cs="Times New Roman"/>
        </w:rPr>
        <w:lastRenderedPageBreak/>
        <w:t>a) w ust. 2d w zdaniu pierwszym skreśla się wyrazy „ , a gdy jest ona osobą ubezwłasnowolnioną całkowicie, również jej przedstawicielowi ustawowemu”,</w:t>
      </w:r>
    </w:p>
    <w:p w14:paraId="35883805" w14:textId="3BD1A32C" w:rsidR="4E694EF4" w:rsidRDefault="4E694EF4" w:rsidP="7BBD09F9">
      <w:pPr>
        <w:spacing w:line="269" w:lineRule="auto"/>
        <w:ind w:firstLine="708"/>
        <w:jc w:val="both"/>
      </w:pPr>
      <w:r w:rsidRPr="7BBD09F9">
        <w:rPr>
          <w:rFonts w:ascii="Times New Roman" w:eastAsia="Times New Roman" w:hAnsi="Times New Roman" w:cs="Times New Roman"/>
        </w:rPr>
        <w:t>b) w ust. 2f skreśla się wyrazy „ , w tym również osoba ubezwłasnowolniona”;</w:t>
      </w:r>
    </w:p>
    <w:p w14:paraId="54211E52" w14:textId="067C8767" w:rsidR="4E694EF4" w:rsidRDefault="172DBBD7" w:rsidP="7BBD09F9">
      <w:pPr>
        <w:spacing w:line="269" w:lineRule="auto"/>
        <w:jc w:val="both"/>
      </w:pPr>
      <w:r w:rsidRPr="1596DC50">
        <w:rPr>
          <w:rFonts w:ascii="Times New Roman" w:eastAsia="Times New Roman" w:hAnsi="Times New Roman" w:cs="Times New Roman"/>
        </w:rPr>
        <w:t>4</w:t>
      </w:r>
      <w:r w:rsidR="25CC96ED" w:rsidRPr="1596DC50">
        <w:rPr>
          <w:rFonts w:ascii="Times New Roman" w:eastAsia="Times New Roman" w:hAnsi="Times New Roman" w:cs="Times New Roman"/>
        </w:rPr>
        <w:t xml:space="preserve">) w art. 68a w pkt 1 </w:t>
      </w:r>
      <w:r w:rsidR="008C79D1" w:rsidRPr="7BBD09F9">
        <w:rPr>
          <w:rFonts w:ascii="Times New Roman" w:eastAsia="Times New Roman" w:hAnsi="Times New Roman" w:cs="Times New Roman"/>
        </w:rPr>
        <w:t xml:space="preserve">uchyla się </w:t>
      </w:r>
      <w:r w:rsidR="25CC96ED" w:rsidRPr="1596DC50">
        <w:rPr>
          <w:rFonts w:ascii="Times New Roman" w:eastAsia="Times New Roman" w:hAnsi="Times New Roman" w:cs="Times New Roman"/>
        </w:rPr>
        <w:t>lit. f;</w:t>
      </w:r>
    </w:p>
    <w:p w14:paraId="3A04C829" w14:textId="0A4D7229" w:rsidR="4E694EF4" w:rsidRDefault="26C74AB2" w:rsidP="7BBD09F9">
      <w:pPr>
        <w:spacing w:line="269" w:lineRule="auto"/>
        <w:jc w:val="both"/>
      </w:pPr>
      <w:r w:rsidRPr="1596DC50">
        <w:rPr>
          <w:rFonts w:ascii="Times New Roman" w:eastAsia="Times New Roman" w:hAnsi="Times New Roman" w:cs="Times New Roman"/>
        </w:rPr>
        <w:t>5</w:t>
      </w:r>
      <w:r w:rsidR="25CC96ED" w:rsidRPr="1596DC50">
        <w:rPr>
          <w:rFonts w:ascii="Times New Roman" w:eastAsia="Times New Roman" w:hAnsi="Times New Roman" w:cs="Times New Roman"/>
        </w:rPr>
        <w:t>) uchyla się art. 68c.</w:t>
      </w:r>
    </w:p>
    <w:p w14:paraId="78029D36" w14:textId="1D44440C" w:rsidR="4E694EF4" w:rsidRDefault="4E694EF4" w:rsidP="7BBD09F9">
      <w:pPr>
        <w:spacing w:line="269" w:lineRule="auto"/>
        <w:jc w:val="both"/>
      </w:pPr>
      <w:r w:rsidRPr="7BBD09F9">
        <w:rPr>
          <w:rFonts w:ascii="Times New Roman" w:eastAsia="Times New Roman" w:hAnsi="Times New Roman" w:cs="Times New Roman"/>
        </w:rPr>
        <w:t xml:space="preserve"> </w:t>
      </w:r>
    </w:p>
    <w:p w14:paraId="43AE6AFD" w14:textId="7BA80D02"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27 sierpnia 2004 r. o świadczeniach opieki zdrowotnej finansowanych ze środków publicznych (Dz. U. z 2022 r. poz. 2561,</w:t>
      </w:r>
      <w:r w:rsidRPr="7BBD09F9">
        <w:t xml:space="preserve"> </w:t>
      </w:r>
      <w:r w:rsidRPr="7BBD09F9">
        <w:rPr>
          <w:rFonts w:ascii="Times New Roman" w:eastAsia="Times New Roman" w:hAnsi="Times New Roman" w:cs="Times New Roman"/>
        </w:rPr>
        <w:t>2674 i 2770 oraz z 2023 r. poz. 605</w:t>
      </w:r>
      <w:r w:rsidR="00571A19">
        <w:rPr>
          <w:rFonts w:ascii="Times New Roman" w:eastAsia="Times New Roman" w:hAnsi="Times New Roman" w:cs="Times New Roman"/>
        </w:rPr>
        <w:t>, 650, 658, 1234, 1429, 1675 i 1692</w:t>
      </w:r>
      <w:r w:rsidRPr="7BBD09F9">
        <w:rPr>
          <w:rFonts w:ascii="Times New Roman" w:eastAsia="Times New Roman" w:hAnsi="Times New Roman" w:cs="Times New Roman"/>
        </w:rPr>
        <w:t>) w art. 32b w ust. 4 w pkt 1 lit. f otrzymuje brzmienie:</w:t>
      </w:r>
    </w:p>
    <w:p w14:paraId="4EBA4111" w14:textId="24CE52D5" w:rsidR="4E694EF4" w:rsidRDefault="4E694EF4" w:rsidP="007B165E">
      <w:pPr>
        <w:spacing w:line="269" w:lineRule="auto"/>
        <w:ind w:left="720"/>
        <w:jc w:val="both"/>
      </w:pPr>
      <w:r w:rsidRPr="7BBD09F9">
        <w:rPr>
          <w:rFonts w:ascii="Times New Roman" w:eastAsia="Times New Roman" w:hAnsi="Times New Roman" w:cs="Times New Roman"/>
        </w:rPr>
        <w:t xml:space="preserve">„f) w przypadku gdy świadczeniobiorcą jest osoba małoletnia, całkowicie ubezwłasnowolniona lub niezdolna do świadomego wyrażenia zgody - nazwisko i imię (imiona) przedstawiciela ustawowego albo opiekuna faktycznego w rozumieniu art. 3 ust. 1 pkt 1 ustawy z dnia 6 listopada 2008 r. o prawach pacjenta i Rzeczniku Praw Pacjenta, oraz adres jego miejsca zamieszkania,”. </w:t>
      </w:r>
    </w:p>
    <w:p w14:paraId="5512C9B5" w14:textId="421A08F4" w:rsidR="4E694EF4" w:rsidRDefault="4E694EF4" w:rsidP="7BBD09F9">
      <w:pPr>
        <w:spacing w:line="269" w:lineRule="auto"/>
        <w:jc w:val="both"/>
      </w:pPr>
      <w:r w:rsidRPr="7BBD09F9">
        <w:rPr>
          <w:rFonts w:ascii="Times New Roman" w:eastAsia="Times New Roman" w:hAnsi="Times New Roman" w:cs="Times New Roman"/>
        </w:rPr>
        <w:t xml:space="preserve"> </w:t>
      </w:r>
    </w:p>
    <w:p w14:paraId="168786D9" w14:textId="625776B0"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28 lipca 2005 r. o kosztach sądowych w sprawach cywilnych (Dz. U. z 202</w:t>
      </w:r>
      <w:r w:rsidR="00571A19">
        <w:rPr>
          <w:rFonts w:ascii="Times New Roman" w:eastAsia="Times New Roman" w:hAnsi="Times New Roman" w:cs="Times New Roman"/>
        </w:rPr>
        <w:t>3</w:t>
      </w:r>
      <w:r w:rsidRPr="7BBD09F9">
        <w:rPr>
          <w:rFonts w:ascii="Times New Roman" w:eastAsia="Times New Roman" w:hAnsi="Times New Roman" w:cs="Times New Roman"/>
        </w:rPr>
        <w:t xml:space="preserve"> r. poz. 11</w:t>
      </w:r>
      <w:r w:rsidR="00571A19">
        <w:rPr>
          <w:rFonts w:ascii="Times New Roman" w:eastAsia="Times New Roman" w:hAnsi="Times New Roman" w:cs="Times New Roman"/>
        </w:rPr>
        <w:t>44 i 1532</w:t>
      </w:r>
      <w:r w:rsidRPr="7BBD09F9">
        <w:rPr>
          <w:rFonts w:ascii="Times New Roman" w:eastAsia="Times New Roman" w:hAnsi="Times New Roman" w:cs="Times New Roman"/>
        </w:rPr>
        <w:t xml:space="preserve">) w art. 96 w ust. 1 uchyla się pkt 9a. </w:t>
      </w:r>
    </w:p>
    <w:p w14:paraId="0753FDB9" w14:textId="2D2FAEA0" w:rsidR="4E694EF4" w:rsidRDefault="4E694EF4" w:rsidP="7BBD09F9">
      <w:pPr>
        <w:spacing w:line="269" w:lineRule="auto"/>
        <w:jc w:val="both"/>
      </w:pPr>
      <w:r w:rsidRPr="7BBD09F9">
        <w:rPr>
          <w:rFonts w:ascii="Times New Roman" w:eastAsia="Times New Roman" w:hAnsi="Times New Roman" w:cs="Times New Roman"/>
        </w:rPr>
        <w:t xml:space="preserve"> </w:t>
      </w:r>
    </w:p>
    <w:p w14:paraId="228C50A0" w14:textId="175815B7"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29 lipca 2005 r. o obrocie instrumentami finansowymi (Dz. U. z 2023 r. poz. 646</w:t>
      </w:r>
      <w:r w:rsidR="00571A19">
        <w:rPr>
          <w:rFonts w:ascii="Times New Roman" w:eastAsia="Times New Roman" w:hAnsi="Times New Roman" w:cs="Times New Roman"/>
        </w:rPr>
        <w:t xml:space="preserve"> i 825</w:t>
      </w:r>
      <w:r w:rsidRPr="7BBD09F9">
        <w:rPr>
          <w:rFonts w:ascii="Times New Roman" w:eastAsia="Times New Roman" w:hAnsi="Times New Roman" w:cs="Times New Roman"/>
        </w:rPr>
        <w:t xml:space="preserve">) w art. 131 uchyla się pkt 2. </w:t>
      </w:r>
    </w:p>
    <w:p w14:paraId="0656C92F" w14:textId="199A850D" w:rsidR="4E694EF4" w:rsidRDefault="4E694EF4" w:rsidP="7BBD09F9">
      <w:pPr>
        <w:spacing w:line="269" w:lineRule="auto"/>
        <w:jc w:val="both"/>
      </w:pPr>
      <w:r w:rsidRPr="7BBD09F9">
        <w:rPr>
          <w:rFonts w:ascii="Times New Roman" w:eastAsia="Times New Roman" w:hAnsi="Times New Roman" w:cs="Times New Roman"/>
        </w:rPr>
        <w:t xml:space="preserve"> </w:t>
      </w:r>
    </w:p>
    <w:p w14:paraId="0D1832A0" w14:textId="0CE71A4A"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14 lipca 2006 r. o wjeździe na terytorium Rzeczypospolitej Polskiej, pobycie oraz wyjeździe z tego terytorium obywateli państw członkowskich Unii Europejskiej i członków ich rodzin (Dz. U. z 2021 r. poz. 1697</w:t>
      </w:r>
      <w:r w:rsidR="00571A19">
        <w:rPr>
          <w:rFonts w:ascii="Times New Roman" w:eastAsia="Times New Roman" w:hAnsi="Times New Roman" w:cs="Times New Roman"/>
        </w:rPr>
        <w:t xml:space="preserve">  oraz z 2023 r. poz. 547</w:t>
      </w:r>
      <w:r w:rsidRPr="7BBD09F9">
        <w:rPr>
          <w:rFonts w:ascii="Times New Roman" w:eastAsia="Times New Roman" w:hAnsi="Times New Roman" w:cs="Times New Roman"/>
        </w:rPr>
        <w:t>)</w:t>
      </w:r>
      <w:r w:rsidR="00571A19">
        <w:rPr>
          <w:rFonts w:ascii="Times New Roman" w:eastAsia="Times New Roman" w:hAnsi="Times New Roman" w:cs="Times New Roman"/>
        </w:rPr>
        <w:t xml:space="preserve"> wprowadza się następujące zmiany:</w:t>
      </w:r>
    </w:p>
    <w:p w14:paraId="705433C6" w14:textId="50713273" w:rsidR="4E694EF4" w:rsidRDefault="4E694EF4" w:rsidP="7BBD09F9">
      <w:pPr>
        <w:spacing w:line="269" w:lineRule="auto"/>
        <w:jc w:val="both"/>
      </w:pPr>
      <w:r w:rsidRPr="7BBD09F9">
        <w:rPr>
          <w:rFonts w:ascii="Times New Roman" w:eastAsia="Times New Roman" w:hAnsi="Times New Roman" w:cs="Times New Roman"/>
        </w:rPr>
        <w:t xml:space="preserve">1) w art. 21 w ust. 2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5734C937" w14:textId="1CF22260" w:rsidR="4E694EF4" w:rsidRDefault="4E694EF4" w:rsidP="7BBD09F9">
      <w:pPr>
        <w:spacing w:line="269" w:lineRule="auto"/>
        <w:jc w:val="both"/>
      </w:pPr>
      <w:r w:rsidRPr="7BBD09F9">
        <w:rPr>
          <w:rFonts w:ascii="Times New Roman" w:eastAsia="Times New Roman" w:hAnsi="Times New Roman" w:cs="Times New Roman"/>
        </w:rPr>
        <w:t>2) w art. 29 ust. 2 otrzymuje brzmienie:</w:t>
      </w:r>
    </w:p>
    <w:p w14:paraId="2526E24B" w14:textId="02E37FEB" w:rsidR="4E694EF4" w:rsidRDefault="4E694EF4" w:rsidP="007B165E">
      <w:pPr>
        <w:spacing w:line="269" w:lineRule="auto"/>
        <w:ind w:left="720"/>
        <w:jc w:val="both"/>
      </w:pPr>
      <w:r w:rsidRPr="7BBD09F9">
        <w:rPr>
          <w:rFonts w:ascii="Times New Roman" w:eastAsia="Times New Roman" w:hAnsi="Times New Roman" w:cs="Times New Roman"/>
        </w:rPr>
        <w:t>„2. W przypadku gdy zaświadczenie o zarejestrowaniu pobytu obywatela UE zostało wydane osobie małoletniej, która nie ukończyła 13. roku życia do dnia jego odbioru, odbioru zaświadczenia dokonuje odpowiednio rodzic albo opiekun prawny, po okazaniu ważnego dokumentu potwierdzającego jego tożsamość.”;</w:t>
      </w:r>
    </w:p>
    <w:p w14:paraId="41271FB8" w14:textId="50964801" w:rsidR="4E694EF4" w:rsidRDefault="4E694EF4" w:rsidP="7BBD09F9">
      <w:pPr>
        <w:spacing w:line="269" w:lineRule="auto"/>
        <w:jc w:val="both"/>
      </w:pPr>
      <w:r w:rsidRPr="7BBD09F9">
        <w:rPr>
          <w:rFonts w:ascii="Times New Roman" w:eastAsia="Times New Roman" w:hAnsi="Times New Roman" w:cs="Times New Roman"/>
        </w:rPr>
        <w:lastRenderedPageBreak/>
        <w:t>3) w art. 29a:</w:t>
      </w:r>
    </w:p>
    <w:p w14:paraId="452CDD31" w14:textId="657EAEB5" w:rsidR="4E694EF4" w:rsidRDefault="4E694EF4" w:rsidP="7BBD09F9">
      <w:pPr>
        <w:spacing w:line="269" w:lineRule="auto"/>
        <w:ind w:firstLine="708"/>
        <w:jc w:val="both"/>
      </w:pPr>
      <w:r w:rsidRPr="7BBD09F9">
        <w:rPr>
          <w:rFonts w:ascii="Times New Roman" w:eastAsia="Times New Roman" w:hAnsi="Times New Roman" w:cs="Times New Roman"/>
        </w:rPr>
        <w:t>a) ust. 2 otrzymuje brzmienie:</w:t>
      </w:r>
    </w:p>
    <w:p w14:paraId="6612C0CE" w14:textId="6087A634" w:rsidR="4E694EF4" w:rsidRDefault="4E694EF4" w:rsidP="007B165E">
      <w:pPr>
        <w:spacing w:line="269" w:lineRule="auto"/>
        <w:ind w:left="1440"/>
        <w:jc w:val="both"/>
      </w:pPr>
      <w:r w:rsidRPr="7BBD09F9">
        <w:rPr>
          <w:rFonts w:ascii="Times New Roman" w:eastAsia="Times New Roman" w:hAnsi="Times New Roman" w:cs="Times New Roman"/>
        </w:rPr>
        <w:t>„2. W przypadku gdy karta pobytowa została wydana osobie małoletniej, która nie ukończyła 13. roku życia do dnia jej odbioru, odbioru karty pobytowej dokonuje odpowiednio rodzic albo opiekun prawny, po okazaniu ważnego dokumentu potwierdzającego jego tożsamość.”,</w:t>
      </w:r>
    </w:p>
    <w:p w14:paraId="6A2A6724" w14:textId="337C10BC" w:rsidR="4E694EF4" w:rsidRDefault="4E694EF4" w:rsidP="007B165E">
      <w:pPr>
        <w:spacing w:line="269" w:lineRule="auto"/>
        <w:ind w:firstLine="708"/>
        <w:jc w:val="both"/>
      </w:pPr>
      <w:r w:rsidRPr="7BBD09F9">
        <w:rPr>
          <w:rFonts w:ascii="Times New Roman" w:eastAsia="Times New Roman" w:hAnsi="Times New Roman" w:cs="Times New Roman"/>
        </w:rPr>
        <w:t>b) w ust. 3 skreśla się wyrazy „ubezwłasnowolnionej całkowicie”;</w:t>
      </w:r>
    </w:p>
    <w:p w14:paraId="5631700F" w14:textId="21A950ED" w:rsidR="4E694EF4" w:rsidRDefault="4E694EF4" w:rsidP="7BBD09F9">
      <w:pPr>
        <w:spacing w:line="269" w:lineRule="auto"/>
        <w:jc w:val="both"/>
      </w:pPr>
      <w:r w:rsidRPr="7BBD09F9">
        <w:rPr>
          <w:rFonts w:ascii="Times New Roman" w:eastAsia="Times New Roman" w:hAnsi="Times New Roman" w:cs="Times New Roman"/>
        </w:rPr>
        <w:t xml:space="preserve">4) w art. 33 w ust. 6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514ACFA6" w14:textId="77926431" w:rsidR="4E694EF4" w:rsidRDefault="4E694EF4" w:rsidP="7BBD09F9">
      <w:pPr>
        <w:spacing w:line="269" w:lineRule="auto"/>
        <w:jc w:val="both"/>
      </w:pPr>
      <w:r w:rsidRPr="7BBD09F9">
        <w:rPr>
          <w:rFonts w:ascii="Times New Roman" w:eastAsia="Times New Roman" w:hAnsi="Times New Roman" w:cs="Times New Roman"/>
        </w:rPr>
        <w:t xml:space="preserve">5) w art. 49 w ust. 2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2A7288A1" w14:textId="5D32B3F0" w:rsidR="4E694EF4" w:rsidRDefault="4E694EF4" w:rsidP="7BBD09F9">
      <w:pPr>
        <w:spacing w:line="269" w:lineRule="auto"/>
        <w:jc w:val="both"/>
      </w:pPr>
      <w:r w:rsidRPr="7BBD09F9">
        <w:rPr>
          <w:rFonts w:ascii="Times New Roman" w:eastAsia="Times New Roman" w:hAnsi="Times New Roman" w:cs="Times New Roman"/>
        </w:rPr>
        <w:t>6) w art. 65e:</w:t>
      </w:r>
    </w:p>
    <w:p w14:paraId="6A7EDB10" w14:textId="5FE480CD" w:rsidR="4E694EF4" w:rsidRDefault="4E694EF4" w:rsidP="007B165E">
      <w:pPr>
        <w:spacing w:line="269" w:lineRule="auto"/>
        <w:ind w:firstLine="720"/>
        <w:jc w:val="both"/>
      </w:pPr>
      <w:r w:rsidRPr="7BBD09F9">
        <w:rPr>
          <w:rFonts w:ascii="Times New Roman" w:eastAsia="Times New Roman" w:hAnsi="Times New Roman" w:cs="Times New Roman"/>
        </w:rPr>
        <w:t>a) ust. 3 otrzymuje brzmienie:</w:t>
      </w:r>
    </w:p>
    <w:p w14:paraId="500E368E" w14:textId="5FFDD1D4" w:rsidR="4E694EF4" w:rsidRDefault="4E694EF4" w:rsidP="007B165E">
      <w:pPr>
        <w:spacing w:line="269" w:lineRule="auto"/>
        <w:ind w:left="1440"/>
        <w:jc w:val="both"/>
      </w:pPr>
      <w:r w:rsidRPr="7BBD09F9">
        <w:rPr>
          <w:rFonts w:ascii="Times New Roman" w:eastAsia="Times New Roman" w:hAnsi="Times New Roman" w:cs="Times New Roman"/>
        </w:rPr>
        <w:t>„3. W przypadku gdy zaświadczenie o zarejestrowaniu pobytu lub karta pobytowa zostały wydane osobie małoletniej, która nie ukończyła 13. roku życia do dnia ich odbioru, odbioru zaświadczenia o zarejestrowaniu pobytu lub karty pobytowej dokonuje odpowiednio rodzic albo opiekun prawny, po okazaniu ważnego dokumentu potwierdzającego jego tożsamość.”,</w:t>
      </w:r>
    </w:p>
    <w:p w14:paraId="36D58373" w14:textId="7C462324" w:rsidR="4E694EF4" w:rsidRDefault="4E694EF4" w:rsidP="007B165E">
      <w:pPr>
        <w:spacing w:line="269" w:lineRule="auto"/>
        <w:ind w:firstLine="720"/>
        <w:jc w:val="both"/>
      </w:pPr>
      <w:r w:rsidRPr="7BBD09F9">
        <w:rPr>
          <w:rFonts w:ascii="Times New Roman" w:eastAsia="Times New Roman" w:hAnsi="Times New Roman" w:cs="Times New Roman"/>
        </w:rPr>
        <w:t>b) w ust. 4 skreśla się wyrazy „osobie ubezwłasnowolnionej”;</w:t>
      </w:r>
    </w:p>
    <w:p w14:paraId="6E6B302A" w14:textId="461AB2AC" w:rsidR="4E694EF4" w:rsidRDefault="4E694EF4" w:rsidP="7BBD09F9">
      <w:pPr>
        <w:spacing w:line="269" w:lineRule="auto"/>
        <w:jc w:val="both"/>
      </w:pPr>
      <w:r w:rsidRPr="7BBD09F9">
        <w:rPr>
          <w:rFonts w:ascii="Times New Roman" w:eastAsia="Times New Roman" w:hAnsi="Times New Roman" w:cs="Times New Roman"/>
        </w:rPr>
        <w:t xml:space="preserve">7) w art. 65f w ust. 5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67B0008B" w14:textId="1EAF1D3E" w:rsidR="4E694EF4" w:rsidRDefault="4E694EF4" w:rsidP="7BBD09F9">
      <w:pPr>
        <w:spacing w:line="269" w:lineRule="auto"/>
        <w:jc w:val="both"/>
      </w:pPr>
      <w:r w:rsidRPr="7BBD09F9">
        <w:rPr>
          <w:rFonts w:ascii="Times New Roman" w:eastAsia="Times New Roman" w:hAnsi="Times New Roman" w:cs="Times New Roman"/>
        </w:rPr>
        <w:t>8) w art. 65k:</w:t>
      </w:r>
    </w:p>
    <w:p w14:paraId="0D486757" w14:textId="6BD07CDA" w:rsidR="4E694EF4" w:rsidRDefault="4E694EF4" w:rsidP="7BBD09F9">
      <w:pPr>
        <w:spacing w:line="269" w:lineRule="auto"/>
        <w:ind w:firstLine="708"/>
        <w:jc w:val="both"/>
      </w:pPr>
      <w:r w:rsidRPr="7BBD09F9">
        <w:rPr>
          <w:rFonts w:ascii="Times New Roman" w:eastAsia="Times New Roman" w:hAnsi="Times New Roman" w:cs="Times New Roman"/>
        </w:rPr>
        <w:t>a) ust. 3 otrzymuje brzmienie:</w:t>
      </w:r>
    </w:p>
    <w:p w14:paraId="2B15CCD4" w14:textId="0E7E4A97" w:rsidR="4E694EF4" w:rsidRDefault="4E694EF4" w:rsidP="007B165E">
      <w:pPr>
        <w:spacing w:line="269" w:lineRule="auto"/>
        <w:ind w:left="1440"/>
        <w:jc w:val="both"/>
      </w:pPr>
      <w:r w:rsidRPr="7BBD09F9">
        <w:rPr>
          <w:rFonts w:ascii="Times New Roman" w:eastAsia="Times New Roman" w:hAnsi="Times New Roman" w:cs="Times New Roman"/>
        </w:rPr>
        <w:t>„3. W przypadku gdy dokument, o którym mowa w ust. 1 lub 2, został wydany osobie małoletniej, która nie ukończyła 13. roku życia do dnia jej odbioru, odbioru dokumentu potwierdzającego prawo stałego pobytu lub karty stałego pobytu dokonuje odpowiednio rodzic albo opiekun prawny, po okazaniu ważnego dokumentu potwierdzającego jego tożsamość.”,</w:t>
      </w:r>
    </w:p>
    <w:p w14:paraId="02B6AFC7" w14:textId="43AC3FBD" w:rsidR="4E694EF4" w:rsidRDefault="4E694EF4" w:rsidP="007B165E">
      <w:pPr>
        <w:spacing w:line="269" w:lineRule="auto"/>
        <w:ind w:firstLine="720"/>
        <w:jc w:val="both"/>
      </w:pPr>
      <w:r w:rsidRPr="7BBD09F9">
        <w:rPr>
          <w:rFonts w:ascii="Times New Roman" w:eastAsia="Times New Roman" w:hAnsi="Times New Roman" w:cs="Times New Roman"/>
        </w:rPr>
        <w:t>b) w ust. 4 skreśla się wyrazy „ubezwłasnowolnionej całkowicie”;</w:t>
      </w:r>
    </w:p>
    <w:p w14:paraId="012DDA33" w14:textId="09454887" w:rsidR="4E694EF4" w:rsidRDefault="4E694EF4" w:rsidP="7BBD09F9">
      <w:pPr>
        <w:spacing w:line="269" w:lineRule="auto"/>
        <w:jc w:val="both"/>
      </w:pPr>
      <w:r w:rsidRPr="7BBD09F9">
        <w:rPr>
          <w:rFonts w:ascii="Times New Roman" w:eastAsia="Times New Roman" w:hAnsi="Times New Roman" w:cs="Times New Roman"/>
        </w:rPr>
        <w:t xml:space="preserve">9) w art. 65l w ust. 5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 xml:space="preserve">pkt 2. </w:t>
      </w:r>
    </w:p>
    <w:p w14:paraId="623FF3C3" w14:textId="084CB80C" w:rsidR="4E694EF4" w:rsidRDefault="4E694EF4" w:rsidP="7BBD09F9">
      <w:pPr>
        <w:spacing w:line="269" w:lineRule="auto"/>
        <w:jc w:val="both"/>
      </w:pPr>
      <w:r w:rsidRPr="7BBD09F9">
        <w:rPr>
          <w:rFonts w:ascii="Times New Roman" w:eastAsia="Times New Roman" w:hAnsi="Times New Roman" w:cs="Times New Roman"/>
        </w:rPr>
        <w:t xml:space="preserve"> </w:t>
      </w:r>
    </w:p>
    <w:p w14:paraId="2A0C1C85" w14:textId="016E41AC"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8 września 2006 r. o Państwowym Ratownictwie Medycznym (Dz. U. z 202</w:t>
      </w:r>
      <w:r w:rsidR="00571A19">
        <w:rPr>
          <w:rFonts w:ascii="Times New Roman" w:eastAsia="Times New Roman" w:hAnsi="Times New Roman" w:cs="Times New Roman"/>
        </w:rPr>
        <w:t>3</w:t>
      </w:r>
      <w:r w:rsidRPr="7BBD09F9">
        <w:rPr>
          <w:rFonts w:ascii="Times New Roman" w:eastAsia="Times New Roman" w:hAnsi="Times New Roman" w:cs="Times New Roman"/>
        </w:rPr>
        <w:t xml:space="preserve"> r. poz. </w:t>
      </w:r>
      <w:r w:rsidR="00571A19">
        <w:rPr>
          <w:rFonts w:ascii="Times New Roman" w:eastAsia="Times New Roman" w:hAnsi="Times New Roman" w:cs="Times New Roman"/>
        </w:rPr>
        <w:t>1541 i 1560</w:t>
      </w:r>
      <w:r w:rsidRPr="7BBD09F9">
        <w:rPr>
          <w:rFonts w:ascii="Times New Roman" w:eastAsia="Times New Roman" w:hAnsi="Times New Roman" w:cs="Times New Roman"/>
        </w:rPr>
        <w:t xml:space="preserve">) w art. 10 w ust. 13 uchyla się pkt 4.  </w:t>
      </w:r>
    </w:p>
    <w:p w14:paraId="35309638" w14:textId="410F15B7" w:rsidR="4E694EF4" w:rsidRDefault="4E694EF4" w:rsidP="7BBD09F9">
      <w:pPr>
        <w:spacing w:line="269" w:lineRule="auto"/>
        <w:jc w:val="both"/>
      </w:pPr>
      <w:r w:rsidRPr="7BBD09F9">
        <w:rPr>
          <w:rFonts w:ascii="Times New Roman" w:eastAsia="Times New Roman" w:hAnsi="Times New Roman" w:cs="Times New Roman"/>
        </w:rPr>
        <w:lastRenderedPageBreak/>
        <w:t xml:space="preserve"> </w:t>
      </w:r>
    </w:p>
    <w:p w14:paraId="6C7DCB95" w14:textId="2F99309B"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6 listopada 2008 r. o prawach pacjenta i Rzeczniku Praw Pacjenta (Dz.U. z 202</w:t>
      </w:r>
      <w:r w:rsidR="00571A19">
        <w:rPr>
          <w:rFonts w:ascii="Times New Roman" w:eastAsia="Times New Roman" w:hAnsi="Times New Roman" w:cs="Times New Roman"/>
        </w:rPr>
        <w:t>3</w:t>
      </w:r>
      <w:r w:rsidRPr="7BBD09F9">
        <w:rPr>
          <w:rFonts w:ascii="Times New Roman" w:eastAsia="Times New Roman" w:hAnsi="Times New Roman" w:cs="Times New Roman"/>
        </w:rPr>
        <w:t xml:space="preserve"> r. poz. </w:t>
      </w:r>
      <w:r w:rsidR="00571A19">
        <w:rPr>
          <w:rFonts w:ascii="Times New Roman" w:eastAsia="Times New Roman" w:hAnsi="Times New Roman" w:cs="Times New Roman"/>
        </w:rPr>
        <w:t>1545</w:t>
      </w:r>
      <w:r w:rsidRPr="7BBD09F9">
        <w:rPr>
          <w:rFonts w:ascii="Times New Roman" w:eastAsia="Times New Roman" w:hAnsi="Times New Roman" w:cs="Times New Roman"/>
        </w:rPr>
        <w:t>) wprowadza się następujące zmiany:</w:t>
      </w:r>
    </w:p>
    <w:p w14:paraId="6E5EBA49" w14:textId="2A95AB29" w:rsidR="002F6C6B" w:rsidRDefault="4E694EF4" w:rsidP="002F6C6B">
      <w:pPr>
        <w:rPr>
          <w:rFonts w:ascii="Times New Roman" w:eastAsia="Times New Roman" w:hAnsi="Times New Roman" w:cs="Times New Roman"/>
        </w:rPr>
      </w:pPr>
      <w:r w:rsidRPr="7BBD09F9">
        <w:rPr>
          <w:rFonts w:ascii="Times New Roman" w:eastAsia="Times New Roman" w:hAnsi="Times New Roman" w:cs="Times New Roman"/>
        </w:rPr>
        <w:t xml:space="preserve">1) </w:t>
      </w:r>
      <w:r w:rsidR="002F6C6B">
        <w:rPr>
          <w:rFonts w:ascii="Times New Roman" w:eastAsia="Times New Roman" w:hAnsi="Times New Roman" w:cs="Times New Roman"/>
        </w:rPr>
        <w:t>w rozdziale 3 po art. 12 dodaje się art. 12a w brzmieniu:</w:t>
      </w:r>
    </w:p>
    <w:p w14:paraId="431D869E" w14:textId="77777777" w:rsidR="002F6C6B" w:rsidRDefault="002F6C6B" w:rsidP="002F6C6B">
      <w:pPr>
        <w:ind w:left="708" w:firstLine="2"/>
        <w:jc w:val="both"/>
        <w:rPr>
          <w:rFonts w:ascii="Times New Roman" w:eastAsia="Times New Roman" w:hAnsi="Times New Roman" w:cs="Times New Roman"/>
        </w:rPr>
      </w:pPr>
      <w:r>
        <w:rPr>
          <w:rFonts w:ascii="Times New Roman" w:eastAsia="Times New Roman" w:hAnsi="Times New Roman" w:cs="Times New Roman"/>
        </w:rPr>
        <w:t>„Art. 12a. Pacjent będący osobą z niepełnosprawnością, który ma asystenta prawnego w rozumieniu przepisów ustawy z dnia …2023 r. o wyrównywaniu szans osób z niepełnosprawnościami (Dz. U. z 2023 r. poz. …), ma prawo do udziału tego asystenta przy udzielaniu mu informacji na zasadach określonych w art. 9-12.”;</w:t>
      </w:r>
    </w:p>
    <w:p w14:paraId="5EC23E3A" w14:textId="77777777" w:rsidR="002F6C6B" w:rsidRDefault="002F6C6B" w:rsidP="002F6C6B">
      <w:pPr>
        <w:jc w:val="both"/>
        <w:rPr>
          <w:rFonts w:ascii="Times New Roman" w:eastAsia="Times New Roman" w:hAnsi="Times New Roman" w:cs="Times New Roman"/>
        </w:rPr>
      </w:pPr>
      <w:r>
        <w:rPr>
          <w:rFonts w:ascii="Times New Roman" w:eastAsia="Times New Roman" w:hAnsi="Times New Roman" w:cs="Times New Roman"/>
        </w:rPr>
        <w:t>2) dotychczasowy art. 12a oznacza się jako art. 12b;</w:t>
      </w:r>
    </w:p>
    <w:p w14:paraId="54C1FEE3" w14:textId="754F39CD" w:rsidR="4E694EF4" w:rsidRDefault="00D01552" w:rsidP="7BBD09F9">
      <w:pPr>
        <w:spacing w:line="269" w:lineRule="auto"/>
        <w:jc w:val="both"/>
      </w:pPr>
      <w:r>
        <w:rPr>
          <w:rFonts w:ascii="Times New Roman" w:eastAsia="Times New Roman" w:hAnsi="Times New Roman" w:cs="Times New Roman"/>
        </w:rPr>
        <w:t xml:space="preserve">3) </w:t>
      </w:r>
      <w:r w:rsidR="4E694EF4" w:rsidRPr="7BBD09F9">
        <w:rPr>
          <w:rFonts w:ascii="Times New Roman" w:eastAsia="Times New Roman" w:hAnsi="Times New Roman" w:cs="Times New Roman"/>
        </w:rPr>
        <w:t>w art. 17:</w:t>
      </w:r>
    </w:p>
    <w:p w14:paraId="4C236AD8" w14:textId="46CA777F" w:rsidR="4E694EF4" w:rsidRDefault="4E694EF4" w:rsidP="7BBD09F9">
      <w:pPr>
        <w:spacing w:line="269" w:lineRule="auto"/>
        <w:ind w:firstLine="708"/>
        <w:jc w:val="both"/>
      </w:pPr>
      <w:r w:rsidRPr="7BBD09F9">
        <w:rPr>
          <w:rFonts w:ascii="Times New Roman" w:eastAsia="Times New Roman" w:hAnsi="Times New Roman" w:cs="Times New Roman"/>
        </w:rPr>
        <w:t>a) w ust. 2 skreśla się wyrazy „ , całkowicie ubezwłasnowolnionego”,</w:t>
      </w:r>
    </w:p>
    <w:p w14:paraId="32043C63" w14:textId="394CF093" w:rsidR="4E694EF4" w:rsidRDefault="4E694EF4" w:rsidP="7BBD09F9">
      <w:pPr>
        <w:spacing w:line="269" w:lineRule="auto"/>
        <w:ind w:firstLine="708"/>
        <w:jc w:val="both"/>
      </w:pPr>
      <w:r w:rsidRPr="7BBD09F9">
        <w:rPr>
          <w:rFonts w:ascii="Times New Roman" w:eastAsia="Times New Roman" w:hAnsi="Times New Roman" w:cs="Times New Roman"/>
        </w:rPr>
        <w:t>b) w ust. 3 skreśla się wyrazy „ , osoba ubezwłasnowolniona”;</w:t>
      </w:r>
    </w:p>
    <w:p w14:paraId="75E8854E" w14:textId="45522F9F" w:rsidR="00D01552" w:rsidRDefault="00D01552" w:rsidP="00D01552">
      <w:pPr>
        <w:jc w:val="both"/>
        <w:rPr>
          <w:rFonts w:ascii="Times New Roman" w:eastAsia="Times New Roman" w:hAnsi="Times New Roman" w:cs="Times New Roman"/>
        </w:rPr>
      </w:pPr>
      <w:r>
        <w:rPr>
          <w:rFonts w:ascii="Times New Roman" w:eastAsia="Times New Roman" w:hAnsi="Times New Roman" w:cs="Times New Roman"/>
        </w:rPr>
        <w:t>4) po art. 18 dodaje się art. 18a w brzmieniu:</w:t>
      </w:r>
    </w:p>
    <w:p w14:paraId="744EF4F3" w14:textId="7E95B5FC" w:rsidR="00D01552" w:rsidRDefault="00D01552" w:rsidP="00D01552">
      <w:pPr>
        <w:ind w:left="708" w:firstLine="2"/>
        <w:jc w:val="both"/>
        <w:rPr>
          <w:rFonts w:ascii="Times New Roman" w:eastAsia="Times New Roman" w:hAnsi="Times New Roman" w:cs="Times New Roman"/>
        </w:rPr>
      </w:pPr>
      <w:r>
        <w:rPr>
          <w:rFonts w:ascii="Times New Roman" w:eastAsia="Times New Roman" w:hAnsi="Times New Roman" w:cs="Times New Roman"/>
        </w:rPr>
        <w:t>„Art. 18a. Pacjent będący osobą z niepełnosprawnością, który ma asystenta prawnego w rozumieniu przepisów ustawy z dnia …2023 r. o wyrównywaniu szans osób z niepełnosprawnościami, ma prawo do udziału tego asystenta przy wyrażaniu zgód na zasadach określonych w art. 16-18.”;</w:t>
      </w:r>
    </w:p>
    <w:p w14:paraId="3EBF9C7D" w14:textId="22EA7DB5" w:rsidR="4E694EF4" w:rsidRDefault="00D01552" w:rsidP="7BBD09F9">
      <w:pPr>
        <w:spacing w:line="269" w:lineRule="auto"/>
        <w:jc w:val="both"/>
      </w:pPr>
      <w:r>
        <w:rPr>
          <w:rFonts w:ascii="Times New Roman" w:eastAsia="Times New Roman" w:hAnsi="Times New Roman" w:cs="Times New Roman"/>
        </w:rPr>
        <w:t>5</w:t>
      </w:r>
      <w:r w:rsidR="4E694EF4" w:rsidRPr="7BBD09F9">
        <w:rPr>
          <w:rFonts w:ascii="Times New Roman" w:eastAsia="Times New Roman" w:hAnsi="Times New Roman" w:cs="Times New Roman"/>
        </w:rPr>
        <w:t>) w art. 22 w ust. 2 w zdaniu drugim skreśla się wyrazy „ , całkowicie ubezwłasnowolnionego”;</w:t>
      </w:r>
    </w:p>
    <w:p w14:paraId="51A4DE3B" w14:textId="18E5429A" w:rsidR="4E694EF4" w:rsidRDefault="00D01552" w:rsidP="7BBD09F9">
      <w:pPr>
        <w:spacing w:line="269" w:lineRule="auto"/>
        <w:jc w:val="both"/>
      </w:pPr>
      <w:r>
        <w:rPr>
          <w:rFonts w:ascii="Times New Roman" w:eastAsia="Times New Roman" w:hAnsi="Times New Roman" w:cs="Times New Roman"/>
        </w:rPr>
        <w:t>6</w:t>
      </w:r>
      <w:r w:rsidR="4E694EF4" w:rsidRPr="7BBD09F9">
        <w:rPr>
          <w:rFonts w:ascii="Times New Roman" w:eastAsia="Times New Roman" w:hAnsi="Times New Roman" w:cs="Times New Roman"/>
        </w:rPr>
        <w:t>) w art. 25 w ust. 1 w pkt 1 w lit. f skreśla się wyrazy „ , całkowicie ubezwłasnowolniona”.</w:t>
      </w:r>
    </w:p>
    <w:p w14:paraId="1A116DFF" w14:textId="2E38CA1D" w:rsidR="002F6C6B" w:rsidRDefault="002F6C6B" w:rsidP="00D02D33">
      <w:pPr>
        <w:rPr>
          <w:rFonts w:ascii="Times New Roman" w:eastAsia="Times New Roman" w:hAnsi="Times New Roman" w:cs="Times New Roman"/>
        </w:rPr>
      </w:pPr>
    </w:p>
    <w:p w14:paraId="3E45976E" w14:textId="763F70DF" w:rsidR="4E694EF4" w:rsidRDefault="4E694EF4" w:rsidP="7BBD09F9">
      <w:pPr>
        <w:spacing w:line="269" w:lineRule="auto"/>
        <w:jc w:val="both"/>
      </w:pPr>
    </w:p>
    <w:p w14:paraId="0AD93654" w14:textId="2749B95F"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23 stycznia 2009 r. o Krajowej Szkole Sądownictwa i Prokuratury (Dz. U. z 2022 r. poz. 217) w art. 40 w ust. 1 uchyla się pkt 2. </w:t>
      </w:r>
    </w:p>
    <w:p w14:paraId="7B0467CE" w14:textId="52499E9F" w:rsidR="4E694EF4" w:rsidRDefault="4E694EF4" w:rsidP="7BBD09F9">
      <w:pPr>
        <w:spacing w:line="269" w:lineRule="auto"/>
        <w:jc w:val="both"/>
      </w:pPr>
      <w:r w:rsidRPr="7BBD09F9">
        <w:rPr>
          <w:rFonts w:ascii="Times New Roman" w:eastAsia="Times New Roman" w:hAnsi="Times New Roman" w:cs="Times New Roman"/>
        </w:rPr>
        <w:t xml:space="preserve"> </w:t>
      </w:r>
    </w:p>
    <w:p w14:paraId="76006B04" w14:textId="76745411"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6 sierpnia 2010 r. o dowodach osobistych (Dz.U. z 2022 r. poz. 671</w:t>
      </w:r>
      <w:r w:rsidR="00571A19">
        <w:rPr>
          <w:rFonts w:ascii="Times New Roman" w:eastAsia="Times New Roman" w:hAnsi="Times New Roman" w:cs="Times New Roman"/>
        </w:rPr>
        <w:t xml:space="preserve"> oraz z 2023 r. poz. 1234</w:t>
      </w:r>
      <w:r w:rsidRPr="7BBD09F9">
        <w:rPr>
          <w:rFonts w:ascii="Times New Roman" w:eastAsia="Times New Roman" w:hAnsi="Times New Roman" w:cs="Times New Roman"/>
        </w:rPr>
        <w:t>) wprowadza się następujące zmiany:</w:t>
      </w:r>
    </w:p>
    <w:p w14:paraId="7B2565DE" w14:textId="53AE8EE7" w:rsidR="4E694EF4" w:rsidRDefault="4E694EF4" w:rsidP="7BBD09F9">
      <w:pPr>
        <w:spacing w:line="269" w:lineRule="auto"/>
        <w:jc w:val="both"/>
      </w:pPr>
      <w:r w:rsidRPr="7BBD09F9">
        <w:rPr>
          <w:rFonts w:ascii="Times New Roman" w:eastAsia="Times New Roman" w:hAnsi="Times New Roman" w:cs="Times New Roman"/>
        </w:rPr>
        <w:t xml:space="preserve">1) w art. 46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4c;</w:t>
      </w:r>
    </w:p>
    <w:p w14:paraId="25F083C3" w14:textId="7165C365" w:rsidR="4E694EF4" w:rsidRDefault="4E694EF4" w:rsidP="7BBD09F9">
      <w:pPr>
        <w:spacing w:line="269" w:lineRule="auto"/>
        <w:jc w:val="both"/>
      </w:pPr>
      <w:r w:rsidRPr="7BBD09F9">
        <w:rPr>
          <w:rFonts w:ascii="Times New Roman" w:eastAsia="Times New Roman" w:hAnsi="Times New Roman" w:cs="Times New Roman"/>
        </w:rPr>
        <w:t>2) uchyla się art. 49a;</w:t>
      </w:r>
    </w:p>
    <w:p w14:paraId="3C814340" w14:textId="6AAD21FC" w:rsidR="4E694EF4" w:rsidRDefault="4E694EF4" w:rsidP="7BBD09F9">
      <w:pPr>
        <w:spacing w:line="269" w:lineRule="auto"/>
        <w:jc w:val="both"/>
      </w:pPr>
      <w:r w:rsidRPr="7BBD09F9">
        <w:rPr>
          <w:rFonts w:ascii="Times New Roman" w:eastAsia="Times New Roman" w:hAnsi="Times New Roman" w:cs="Times New Roman"/>
        </w:rPr>
        <w:t xml:space="preserve">3) w art. 50 w ust. 3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5a;</w:t>
      </w:r>
    </w:p>
    <w:p w14:paraId="53F7AF9D" w14:textId="0EFDBA3C" w:rsidR="4E694EF4" w:rsidRDefault="25CC96ED" w:rsidP="7BBD09F9">
      <w:pPr>
        <w:spacing w:line="269" w:lineRule="auto"/>
        <w:jc w:val="both"/>
      </w:pPr>
      <w:r w:rsidRPr="1596DC50">
        <w:rPr>
          <w:rFonts w:ascii="Times New Roman" w:eastAsia="Times New Roman" w:hAnsi="Times New Roman" w:cs="Times New Roman"/>
        </w:rPr>
        <w:lastRenderedPageBreak/>
        <w:t xml:space="preserve">4) w art. 51 w ust. 1 </w:t>
      </w:r>
      <w:r w:rsidR="008C79D1" w:rsidRPr="7BBD09F9">
        <w:rPr>
          <w:rFonts w:ascii="Times New Roman" w:eastAsia="Times New Roman" w:hAnsi="Times New Roman" w:cs="Times New Roman"/>
        </w:rPr>
        <w:t xml:space="preserve">uchyla się </w:t>
      </w:r>
      <w:r w:rsidRPr="1596DC50">
        <w:rPr>
          <w:rFonts w:ascii="Times New Roman" w:eastAsia="Times New Roman" w:hAnsi="Times New Roman" w:cs="Times New Roman"/>
        </w:rPr>
        <w:t>pkt 6.</w:t>
      </w:r>
    </w:p>
    <w:p w14:paraId="2D585BA4" w14:textId="25964B85" w:rsidR="1596DC50" w:rsidRDefault="1596DC50" w:rsidP="1596DC50">
      <w:pPr>
        <w:spacing w:line="269" w:lineRule="auto"/>
        <w:jc w:val="both"/>
        <w:rPr>
          <w:rFonts w:ascii="Times New Roman" w:eastAsia="Times New Roman" w:hAnsi="Times New Roman" w:cs="Times New Roman"/>
          <w:b/>
          <w:bCs/>
        </w:rPr>
      </w:pPr>
    </w:p>
    <w:p w14:paraId="251222C8" w14:textId="07B0A724" w:rsidR="0F66F785" w:rsidRDefault="0F66F785" w:rsidP="1596DC50">
      <w:pPr>
        <w:jc w:val="both"/>
      </w:pPr>
      <w:r w:rsidRPr="1596DC50">
        <w:rPr>
          <w:rFonts w:ascii="Times New Roman" w:eastAsia="Times New Roman" w:hAnsi="Times New Roman" w:cs="Times New Roman"/>
          <w:b/>
          <w:bCs/>
        </w:rPr>
        <w:t>Art. …</w:t>
      </w:r>
      <w:r w:rsidRPr="1596DC50">
        <w:rPr>
          <w:rFonts w:ascii="Times New Roman" w:eastAsia="Times New Roman" w:hAnsi="Times New Roman" w:cs="Times New Roman"/>
        </w:rPr>
        <w:t xml:space="preserve"> W ustawie z dnia 5 stycznia 2011 r. - Kodeks wyborczy (Dz. U. z 2022 r. poz. 1277</w:t>
      </w:r>
      <w:r w:rsidR="00571A19">
        <w:rPr>
          <w:rFonts w:ascii="Times New Roman" w:eastAsia="Times New Roman" w:hAnsi="Times New Roman" w:cs="Times New Roman"/>
        </w:rPr>
        <w:t xml:space="preserve"> i</w:t>
      </w:r>
      <w:r w:rsidRPr="1596DC50">
        <w:rPr>
          <w:rFonts w:ascii="Times New Roman" w:eastAsia="Times New Roman" w:hAnsi="Times New Roman" w:cs="Times New Roman"/>
        </w:rPr>
        <w:t xml:space="preserve"> 2418</w:t>
      </w:r>
      <w:r w:rsidR="00571A19">
        <w:rPr>
          <w:rFonts w:ascii="Times New Roman" w:eastAsia="Times New Roman" w:hAnsi="Times New Roman" w:cs="Times New Roman"/>
        </w:rPr>
        <w:t xml:space="preserve"> oraz</w:t>
      </w:r>
      <w:r w:rsidRPr="1596DC50">
        <w:rPr>
          <w:rFonts w:ascii="Times New Roman" w:eastAsia="Times New Roman" w:hAnsi="Times New Roman" w:cs="Times New Roman"/>
        </w:rPr>
        <w:t xml:space="preserve"> z 2023 r. poz. 497) w art. 10 w § 2 uchyla się pkt 3.</w:t>
      </w:r>
    </w:p>
    <w:p w14:paraId="0850618F" w14:textId="675C15D3" w:rsidR="1596DC50" w:rsidRDefault="1596DC50" w:rsidP="1596DC50">
      <w:pPr>
        <w:spacing w:line="269" w:lineRule="auto"/>
        <w:jc w:val="both"/>
        <w:rPr>
          <w:rFonts w:ascii="Times New Roman" w:eastAsia="Times New Roman" w:hAnsi="Times New Roman" w:cs="Times New Roman"/>
          <w:b/>
          <w:bCs/>
        </w:rPr>
      </w:pPr>
    </w:p>
    <w:p w14:paraId="4D3F338C" w14:textId="7108B217"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4 lutego 2011 r. - Prawo prywatne międzynarodowe (Dz. U. z 2023 r. poz. 503) w art. 13 uchyla się ust. 2.</w:t>
      </w:r>
    </w:p>
    <w:p w14:paraId="4AD5626C" w14:textId="77777777" w:rsidR="002F6C6B" w:rsidRDefault="002F6C6B" w:rsidP="002F6C6B">
      <w:pPr>
        <w:jc w:val="both"/>
        <w:rPr>
          <w:rFonts w:ascii="Times New Roman" w:eastAsia="Times New Roman" w:hAnsi="Times New Roman" w:cs="Times New Roman"/>
        </w:rPr>
      </w:pPr>
    </w:p>
    <w:p w14:paraId="519E02AB" w14:textId="1F08BDB6" w:rsidR="002F6C6B" w:rsidRDefault="002F6C6B" w:rsidP="002F6C6B">
      <w:pPr>
        <w:jc w:val="both"/>
        <w:rPr>
          <w:rFonts w:ascii="Times New Roman" w:eastAsia="Times New Roman" w:hAnsi="Times New Roman" w:cs="Times New Roman"/>
        </w:rPr>
      </w:pPr>
      <w:r>
        <w:rPr>
          <w:rFonts w:ascii="Times New Roman" w:eastAsia="Times New Roman" w:hAnsi="Times New Roman" w:cs="Times New Roman"/>
          <w:b/>
        </w:rPr>
        <w:t>Art. ….</w:t>
      </w:r>
      <w:r>
        <w:rPr>
          <w:rFonts w:ascii="Times New Roman" w:eastAsia="Times New Roman" w:hAnsi="Times New Roman" w:cs="Times New Roman"/>
        </w:rPr>
        <w:t xml:space="preserve"> W ustawie </w:t>
      </w:r>
      <w:bookmarkStart w:id="4" w:name="_Hlk130410642"/>
      <w:r>
        <w:rPr>
          <w:rFonts w:ascii="Times New Roman" w:eastAsia="Times New Roman" w:hAnsi="Times New Roman" w:cs="Times New Roman"/>
        </w:rPr>
        <w:t xml:space="preserve">z dnia 15 kwietnia 2011 r. o działalności leczniczej (Dz.U. z 2023 r. poz. 991) </w:t>
      </w:r>
      <w:bookmarkEnd w:id="4"/>
      <w:r>
        <w:rPr>
          <w:rFonts w:ascii="Times New Roman" w:eastAsia="Times New Roman" w:hAnsi="Times New Roman" w:cs="Times New Roman"/>
        </w:rPr>
        <w:t>po art. 22 dodaje się art. 22a w brzmieniu:</w:t>
      </w:r>
    </w:p>
    <w:p w14:paraId="35D92B92" w14:textId="77777777" w:rsidR="002F6C6B" w:rsidRDefault="002F6C6B" w:rsidP="002F6C6B">
      <w:pPr>
        <w:ind w:left="708"/>
        <w:jc w:val="both"/>
        <w:rPr>
          <w:rFonts w:ascii="Times New Roman" w:eastAsia="Times New Roman" w:hAnsi="Times New Roman" w:cs="Times New Roman"/>
        </w:rPr>
      </w:pPr>
      <w:r>
        <w:rPr>
          <w:rFonts w:ascii="Times New Roman" w:eastAsia="Times New Roman" w:hAnsi="Times New Roman" w:cs="Times New Roman"/>
        </w:rPr>
        <w:t>„Art. 22a. Podmiot wykonujący działalność leczniczą jest obowiązany dopuścić obecność asystenta prawnego w rozumieniu przepisów ustawy z dnia …2023 r. o wyrównywaniu szans osób z niepełnosprawnościami (Dz. U. z 2023 r. poz. …) osoby z niepełnosprawnością będącej użytkownikiem asysty prawnej, jeżeli ta osoba domaga się obecności asystenta prawnego przy podejmowaniu</w:t>
      </w:r>
      <w:r w:rsidRPr="00E52B83">
        <w:rPr>
          <w:rFonts w:ascii="Times New Roman" w:eastAsia="Times New Roman" w:hAnsi="Times New Roman" w:cs="Times New Roman"/>
        </w:rPr>
        <w:t xml:space="preserve"> decyzji dotyczących zdrowia, w tym w szczególności dotyczących wyrażania zgody na</w:t>
      </w:r>
      <w:r>
        <w:rPr>
          <w:rFonts w:ascii="Times New Roman" w:eastAsia="Times New Roman" w:hAnsi="Times New Roman" w:cs="Times New Roman"/>
        </w:rPr>
        <w:t xml:space="preserve"> świadczenia zdrowotne</w:t>
      </w:r>
      <w:r w:rsidRPr="00E52B83">
        <w:rPr>
          <w:rFonts w:ascii="Times New Roman" w:eastAsia="Times New Roman" w:hAnsi="Times New Roman" w:cs="Times New Roman"/>
        </w:rPr>
        <w:t xml:space="preserve">, </w:t>
      </w:r>
      <w:r>
        <w:rPr>
          <w:rFonts w:ascii="Times New Roman" w:eastAsia="Times New Roman" w:hAnsi="Times New Roman" w:cs="Times New Roman"/>
        </w:rPr>
        <w:t xml:space="preserve">w tym </w:t>
      </w:r>
      <w:r w:rsidRPr="00E52B83">
        <w:rPr>
          <w:rFonts w:ascii="Times New Roman" w:eastAsia="Times New Roman" w:hAnsi="Times New Roman" w:cs="Times New Roman"/>
        </w:rPr>
        <w:t xml:space="preserve">na badanie </w:t>
      </w:r>
      <w:r>
        <w:rPr>
          <w:rFonts w:ascii="Times New Roman" w:eastAsia="Times New Roman" w:hAnsi="Times New Roman" w:cs="Times New Roman"/>
        </w:rPr>
        <w:t xml:space="preserve">lub </w:t>
      </w:r>
      <w:r w:rsidRPr="00E52B83">
        <w:rPr>
          <w:rFonts w:ascii="Times New Roman" w:eastAsia="Times New Roman" w:hAnsi="Times New Roman" w:cs="Times New Roman"/>
        </w:rPr>
        <w:t>zabieg operacyjny, na zastosowanie metod leczenia lub diagnostyki stwarzającej podwyższone ryzyko dla pacjenta oraz na eksperyment medyczny</w:t>
      </w:r>
      <w:r>
        <w:rPr>
          <w:rFonts w:ascii="Times New Roman" w:eastAsia="Times New Roman" w:hAnsi="Times New Roman" w:cs="Times New Roman"/>
        </w:rPr>
        <w:t>.”.</w:t>
      </w:r>
    </w:p>
    <w:p w14:paraId="2CB122E4" w14:textId="67694485" w:rsidR="4E694EF4" w:rsidRDefault="4E694EF4" w:rsidP="7BBD09F9">
      <w:pPr>
        <w:spacing w:line="269" w:lineRule="auto"/>
        <w:jc w:val="both"/>
      </w:pPr>
    </w:p>
    <w:p w14:paraId="4D33E13D" w14:textId="2D62BA59" w:rsidR="25CC96ED" w:rsidRDefault="25CC96ED" w:rsidP="1596DC50">
      <w:pPr>
        <w:spacing w:line="269" w:lineRule="auto"/>
        <w:jc w:val="both"/>
      </w:pPr>
      <w:r w:rsidRPr="1596DC50">
        <w:rPr>
          <w:rFonts w:ascii="Times New Roman" w:eastAsia="Times New Roman" w:hAnsi="Times New Roman" w:cs="Times New Roman"/>
          <w:b/>
          <w:bCs/>
        </w:rPr>
        <w:t>Art. ….</w:t>
      </w:r>
      <w:r w:rsidRPr="1596DC50">
        <w:rPr>
          <w:rFonts w:ascii="Times New Roman" w:eastAsia="Times New Roman" w:hAnsi="Times New Roman" w:cs="Times New Roman"/>
        </w:rPr>
        <w:t xml:space="preserve"> W ustawie z dnia 15 lipca 2011 r. o zawodach pielęgniarki i położnej (Dz. U. z 2022 r. poz. 2702</w:t>
      </w:r>
      <w:r w:rsidR="00571A19">
        <w:rPr>
          <w:rFonts w:ascii="Times New Roman" w:eastAsia="Times New Roman" w:hAnsi="Times New Roman" w:cs="Times New Roman"/>
        </w:rPr>
        <w:t xml:space="preserve"> i</w:t>
      </w:r>
      <w:r w:rsidRPr="1596DC50">
        <w:rPr>
          <w:rFonts w:ascii="Times New Roman" w:eastAsia="Times New Roman" w:hAnsi="Times New Roman" w:cs="Times New Roman"/>
        </w:rPr>
        <w:t xml:space="preserve"> 2705 oraz z 2023 r. poz. 185</w:t>
      </w:r>
      <w:r w:rsidR="00571A19">
        <w:rPr>
          <w:rFonts w:ascii="Times New Roman" w:eastAsia="Times New Roman" w:hAnsi="Times New Roman" w:cs="Times New Roman"/>
        </w:rPr>
        <w:t xml:space="preserve"> i 1234</w:t>
      </w:r>
      <w:r w:rsidRPr="1596DC50">
        <w:rPr>
          <w:rFonts w:ascii="Times New Roman" w:eastAsia="Times New Roman" w:hAnsi="Times New Roman" w:cs="Times New Roman"/>
        </w:rPr>
        <w:t xml:space="preserve">) w art. 35a w ust. 11 uchyla się pkt 5. </w:t>
      </w:r>
    </w:p>
    <w:p w14:paraId="69438EDD" w14:textId="5BBCC1F7" w:rsidR="1596DC50" w:rsidRDefault="1596DC50" w:rsidP="1596DC50">
      <w:pPr>
        <w:spacing w:line="269" w:lineRule="auto"/>
        <w:jc w:val="both"/>
        <w:rPr>
          <w:rFonts w:ascii="Times New Roman" w:eastAsia="Times New Roman" w:hAnsi="Times New Roman" w:cs="Times New Roman"/>
        </w:rPr>
      </w:pPr>
    </w:p>
    <w:p w14:paraId="60EDA04C" w14:textId="00B3DE35"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12 grudnia 2013 r.  o cudzoziemcach (Dz. U. z 2023 r. poz. 519</w:t>
      </w:r>
      <w:r w:rsidR="00365741">
        <w:rPr>
          <w:rFonts w:ascii="Times New Roman" w:eastAsia="Times New Roman" w:hAnsi="Times New Roman" w:cs="Times New Roman"/>
        </w:rPr>
        <w:t xml:space="preserve"> i 547</w:t>
      </w:r>
      <w:r w:rsidRPr="7BBD09F9">
        <w:rPr>
          <w:rFonts w:ascii="Times New Roman" w:eastAsia="Times New Roman" w:hAnsi="Times New Roman" w:cs="Times New Roman"/>
        </w:rPr>
        <w:t>) wprowadza się następujące zmiany:</w:t>
      </w:r>
    </w:p>
    <w:p w14:paraId="3970BFBB" w14:textId="3AC29B1A" w:rsidR="4E694EF4" w:rsidRDefault="4E694EF4" w:rsidP="7BBD09F9">
      <w:pPr>
        <w:spacing w:line="269" w:lineRule="auto"/>
        <w:jc w:val="both"/>
      </w:pPr>
      <w:r w:rsidRPr="7BBD09F9">
        <w:rPr>
          <w:rFonts w:ascii="Times New Roman" w:eastAsia="Times New Roman" w:hAnsi="Times New Roman" w:cs="Times New Roman"/>
        </w:rPr>
        <w:t>1) w art. 77 w ust. 1a uchyla się pkt 2;</w:t>
      </w:r>
    </w:p>
    <w:p w14:paraId="27E3C49E" w14:textId="52EA2BA7" w:rsidR="4E694EF4" w:rsidRDefault="4E694EF4" w:rsidP="7BBD09F9">
      <w:pPr>
        <w:spacing w:line="269" w:lineRule="auto"/>
        <w:jc w:val="both"/>
      </w:pPr>
      <w:r w:rsidRPr="7BBD09F9">
        <w:rPr>
          <w:rFonts w:ascii="Times New Roman" w:eastAsia="Times New Roman" w:hAnsi="Times New Roman" w:cs="Times New Roman"/>
        </w:rPr>
        <w:t>2) w art. 105 ust. 3 uchyla się pkt 2;</w:t>
      </w:r>
    </w:p>
    <w:p w14:paraId="38728334" w14:textId="408441CC" w:rsidR="4E694EF4" w:rsidRDefault="4E694EF4" w:rsidP="7BBD09F9">
      <w:pPr>
        <w:spacing w:line="269" w:lineRule="auto"/>
        <w:jc w:val="both"/>
      </w:pPr>
      <w:r w:rsidRPr="7BBD09F9">
        <w:rPr>
          <w:rFonts w:ascii="Times New Roman" w:eastAsia="Times New Roman" w:hAnsi="Times New Roman" w:cs="Times New Roman"/>
        </w:rPr>
        <w:t>3) w art. 202 ust. 3 uchyla się pkt 2;</w:t>
      </w:r>
    </w:p>
    <w:p w14:paraId="5F32952E" w14:textId="4378D38F" w:rsidR="4E694EF4" w:rsidRDefault="4E694EF4" w:rsidP="7BBD09F9">
      <w:pPr>
        <w:spacing w:line="269" w:lineRule="auto"/>
        <w:jc w:val="both"/>
      </w:pPr>
      <w:r w:rsidRPr="7BBD09F9">
        <w:rPr>
          <w:rFonts w:ascii="Times New Roman" w:eastAsia="Times New Roman" w:hAnsi="Times New Roman" w:cs="Times New Roman"/>
        </w:rPr>
        <w:t>4) w art. 400a w część wspólna otrzymuje brzmienie:</w:t>
      </w:r>
    </w:p>
    <w:p w14:paraId="7E1C4080" w14:textId="466510B6" w:rsidR="4E694EF4" w:rsidRDefault="4E694EF4" w:rsidP="007B165E">
      <w:pPr>
        <w:spacing w:line="269" w:lineRule="auto"/>
        <w:ind w:left="720"/>
        <w:jc w:val="both"/>
      </w:pPr>
      <w:r w:rsidRPr="7BBD09F9">
        <w:rPr>
          <w:rFonts w:ascii="Times New Roman" w:eastAsia="Times New Roman" w:hAnsi="Times New Roman" w:cs="Times New Roman"/>
        </w:rPr>
        <w:t xml:space="preserve">„- oraz członkom rodziny lub opiekunowi prawnemu tego cudzoziemca, w przypadku osoby małoletniej, świadczenia z zakresu pomocy socjalnej, opieki medycznej i psychologicznej.”. </w:t>
      </w:r>
    </w:p>
    <w:p w14:paraId="2D75D5A6" w14:textId="6209F946" w:rsidR="4E694EF4" w:rsidRDefault="4E694EF4" w:rsidP="7BBD09F9">
      <w:pPr>
        <w:spacing w:line="269" w:lineRule="auto"/>
        <w:jc w:val="both"/>
      </w:pPr>
      <w:r w:rsidRPr="7BBD09F9">
        <w:rPr>
          <w:rFonts w:ascii="Times New Roman" w:eastAsia="Times New Roman" w:hAnsi="Times New Roman" w:cs="Times New Roman"/>
        </w:rPr>
        <w:lastRenderedPageBreak/>
        <w:t xml:space="preserve"> </w:t>
      </w:r>
    </w:p>
    <w:p w14:paraId="349AFD16" w14:textId="7B36E66F"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25 czerwca 2015 r. o leczeniu niepłodności (Dz. U. z 2020 r. poz. 442) w art. 31 w ust. 1 pkt 7 otrzymuje brzmienie:</w:t>
      </w:r>
    </w:p>
    <w:p w14:paraId="073A6FAB" w14:textId="5546F471" w:rsidR="4E694EF4" w:rsidRDefault="4E694EF4" w:rsidP="007B165E">
      <w:pPr>
        <w:spacing w:line="269" w:lineRule="auto"/>
        <w:ind w:left="720"/>
        <w:jc w:val="both"/>
      </w:pPr>
      <w:r w:rsidRPr="7BBD09F9">
        <w:rPr>
          <w:rFonts w:ascii="Times New Roman" w:eastAsia="Times New Roman" w:hAnsi="Times New Roman" w:cs="Times New Roman"/>
        </w:rPr>
        <w:t>„7) jeżeli kandydatem na dawcę jest małoletni, pobranie komórek rozrodczych może być dokonane za zgodą wyrażoną w formie pisemnej albo na złożony w formie pisemnej wniosek jego przedstawiciela ustawowego; w przypadku gdy kandydatem na dawcę jest małoletni powyżej lat trzynastu, wymagana jest także jego zgoda wyrażona w formie pisemnej.”.</w:t>
      </w:r>
    </w:p>
    <w:p w14:paraId="3BA752C0" w14:textId="4B3BEE13" w:rsidR="4E694EF4" w:rsidRDefault="4E694EF4" w:rsidP="7BBD09F9">
      <w:pPr>
        <w:spacing w:line="269" w:lineRule="auto"/>
        <w:jc w:val="both"/>
      </w:pPr>
      <w:r w:rsidRPr="7BBD09F9">
        <w:rPr>
          <w:rFonts w:ascii="Times New Roman" w:eastAsia="Times New Roman" w:hAnsi="Times New Roman" w:cs="Times New Roman"/>
        </w:rPr>
        <w:t xml:space="preserve"> </w:t>
      </w:r>
    </w:p>
    <w:p w14:paraId="4E3695AC" w14:textId="3F93A9E5"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 xml:space="preserve">W ustawie z dnia 25 czerwca 2015 r. - Prawo konsularne (Dz. U. 2023 r. poz. </w:t>
      </w:r>
      <w:r w:rsidR="00365741">
        <w:rPr>
          <w:rFonts w:ascii="Times New Roman" w:eastAsia="Times New Roman" w:hAnsi="Times New Roman" w:cs="Times New Roman"/>
        </w:rPr>
        <w:t>1329</w:t>
      </w:r>
      <w:r w:rsidRPr="7BBD09F9">
        <w:rPr>
          <w:rFonts w:ascii="Times New Roman" w:eastAsia="Times New Roman" w:hAnsi="Times New Roman" w:cs="Times New Roman"/>
        </w:rPr>
        <w:t xml:space="preserve">) w art. 112 pkt otrzymuje brzmienie: </w:t>
      </w:r>
    </w:p>
    <w:p w14:paraId="1343B630" w14:textId="5FE7F1D2" w:rsidR="4E694EF4" w:rsidRDefault="4E694EF4" w:rsidP="007B165E">
      <w:pPr>
        <w:spacing w:line="269" w:lineRule="auto"/>
        <w:ind w:left="720"/>
        <w:jc w:val="both"/>
      </w:pPr>
      <w:r w:rsidRPr="7BBD09F9">
        <w:rPr>
          <w:rFonts w:ascii="Times New Roman" w:eastAsia="Times New Roman" w:hAnsi="Times New Roman" w:cs="Times New Roman"/>
        </w:rPr>
        <w:t xml:space="preserve">„5) w związku z dochodzeniem roszczeń alimentacyjnych lub roszczeń z tytułu opieki nad małoletnimi obywatelami polskimi;”. </w:t>
      </w:r>
    </w:p>
    <w:p w14:paraId="49E8DD1F" w14:textId="3E70F7A7" w:rsidR="4E694EF4" w:rsidRDefault="4E694EF4" w:rsidP="7BBD09F9">
      <w:pPr>
        <w:spacing w:line="269" w:lineRule="auto"/>
        <w:jc w:val="both"/>
      </w:pPr>
      <w:r w:rsidRPr="7BBD09F9">
        <w:rPr>
          <w:rFonts w:ascii="Times New Roman" w:eastAsia="Times New Roman" w:hAnsi="Times New Roman" w:cs="Times New Roman"/>
        </w:rPr>
        <w:t xml:space="preserve"> </w:t>
      </w:r>
    </w:p>
    <w:p w14:paraId="51E8648B" w14:textId="1EE98D8F"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5 sierpnia 2015 r. o opiniodawczych zespołach sądowych specjalistów (Dz. U.</w:t>
      </w:r>
      <w:r w:rsidR="00365741">
        <w:rPr>
          <w:rFonts w:ascii="Times New Roman" w:eastAsia="Times New Roman" w:hAnsi="Times New Roman" w:cs="Times New Roman"/>
        </w:rPr>
        <w:t xml:space="preserve"> z 2018 r. poz. 708</w:t>
      </w:r>
      <w:r w:rsidRPr="7BBD09F9">
        <w:rPr>
          <w:rFonts w:ascii="Times New Roman" w:eastAsia="Times New Roman" w:hAnsi="Times New Roman" w:cs="Times New Roman"/>
        </w:rPr>
        <w:t xml:space="preserve">) w art. 17 uchyla się pkt 2. </w:t>
      </w:r>
    </w:p>
    <w:p w14:paraId="6BC61E8A" w14:textId="020DB8EB" w:rsidR="4E694EF4" w:rsidRDefault="4E694EF4" w:rsidP="7BBD09F9">
      <w:pPr>
        <w:spacing w:line="269" w:lineRule="auto"/>
        <w:jc w:val="both"/>
      </w:pPr>
      <w:r w:rsidRPr="7BBD09F9">
        <w:rPr>
          <w:rFonts w:ascii="Times New Roman" w:eastAsia="Times New Roman" w:hAnsi="Times New Roman" w:cs="Times New Roman"/>
        </w:rPr>
        <w:t xml:space="preserve"> </w:t>
      </w:r>
    </w:p>
    <w:p w14:paraId="423DDF82" w14:textId="7170E4C3" w:rsidR="4E694EF4" w:rsidRDefault="4E694EF4" w:rsidP="7BBD09F9">
      <w:pPr>
        <w:spacing w:line="269" w:lineRule="auto"/>
        <w:jc w:val="both"/>
      </w:pPr>
      <w:r w:rsidRPr="7BBD09F9">
        <w:rPr>
          <w:rFonts w:ascii="Times New Roman" w:eastAsia="Times New Roman" w:hAnsi="Times New Roman" w:cs="Times New Roman"/>
          <w:b/>
          <w:bCs/>
        </w:rPr>
        <w:t>Art.</w:t>
      </w:r>
      <w:r w:rsidRPr="7BBD09F9">
        <w:rPr>
          <w:rFonts w:ascii="Times New Roman" w:eastAsia="Times New Roman" w:hAnsi="Times New Roman" w:cs="Times New Roman"/>
        </w:rPr>
        <w:t xml:space="preserve"> …. W ustawie z dnia 28 stycznia 2016 r. - Prawo o prokuraturze (Dz.U. z 202</w:t>
      </w:r>
      <w:r w:rsidR="00365741">
        <w:rPr>
          <w:rFonts w:ascii="Times New Roman" w:eastAsia="Times New Roman" w:hAnsi="Times New Roman" w:cs="Times New Roman"/>
        </w:rPr>
        <w:t>3</w:t>
      </w:r>
      <w:r w:rsidRPr="7BBD09F9">
        <w:rPr>
          <w:rFonts w:ascii="Times New Roman" w:eastAsia="Times New Roman" w:hAnsi="Times New Roman" w:cs="Times New Roman"/>
        </w:rPr>
        <w:t xml:space="preserve"> r. poz.</w:t>
      </w:r>
      <w:r w:rsidR="00365741">
        <w:rPr>
          <w:rFonts w:ascii="Times New Roman" w:eastAsia="Times New Roman" w:hAnsi="Times New Roman" w:cs="Times New Roman"/>
        </w:rPr>
        <w:t xml:space="preserve"> 1360 i 1429</w:t>
      </w:r>
      <w:r w:rsidRPr="7BBD09F9">
        <w:rPr>
          <w:rFonts w:ascii="Times New Roman" w:eastAsia="Times New Roman" w:hAnsi="Times New Roman" w:cs="Times New Roman"/>
        </w:rPr>
        <w:t>) w art. 151 w § 1 skreśla się wyrazy „ , a także wtedy gdy został złożony do właściwego sądu wniosek o ubezwłasnowolnienie”.</w:t>
      </w:r>
    </w:p>
    <w:p w14:paraId="44B9DA42" w14:textId="327D70EB" w:rsidR="4E694EF4" w:rsidRDefault="4E694EF4" w:rsidP="7BBD09F9">
      <w:pPr>
        <w:spacing w:line="269" w:lineRule="auto"/>
        <w:jc w:val="both"/>
      </w:pPr>
      <w:r w:rsidRPr="7BBD09F9">
        <w:rPr>
          <w:rFonts w:ascii="Times New Roman" w:eastAsia="Times New Roman" w:hAnsi="Times New Roman" w:cs="Times New Roman"/>
        </w:rPr>
        <w:t xml:space="preserve"> </w:t>
      </w:r>
    </w:p>
    <w:p w14:paraId="16EC0D8E" w14:textId="0F2597B5"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w:t>
      </w:r>
      <w:r w:rsidRPr="7BBD09F9">
        <w:rPr>
          <w:rFonts w:ascii="Times New Roman" w:eastAsia="Times New Roman" w:hAnsi="Times New Roman" w:cs="Times New Roman"/>
          <w:b/>
          <w:bCs/>
        </w:rPr>
        <w:t xml:space="preserve"> </w:t>
      </w:r>
      <w:r w:rsidRPr="7BBD09F9">
        <w:rPr>
          <w:rFonts w:ascii="Times New Roman" w:eastAsia="Times New Roman" w:hAnsi="Times New Roman" w:cs="Times New Roman"/>
        </w:rPr>
        <w:t>z dnia 27 października 2017 r.</w:t>
      </w:r>
      <w:r w:rsidRPr="7BBD09F9">
        <w:rPr>
          <w:rFonts w:ascii="Times New Roman" w:eastAsia="Times New Roman" w:hAnsi="Times New Roman" w:cs="Times New Roman"/>
          <w:b/>
          <w:bCs/>
        </w:rPr>
        <w:t xml:space="preserve"> </w:t>
      </w:r>
      <w:r w:rsidRPr="7BBD09F9">
        <w:rPr>
          <w:rFonts w:ascii="Times New Roman" w:eastAsia="Times New Roman" w:hAnsi="Times New Roman" w:cs="Times New Roman"/>
        </w:rPr>
        <w:t>o podstawowej opiece zdrowotnej (Dz.U. z 2022 r. poz. 2527) w art. 10 w ust. 3 w pkt 1 w lit. i skreśla się wyrazy „lub całkowicie ubezwłasnowolniona”.</w:t>
      </w:r>
    </w:p>
    <w:p w14:paraId="117B8FEC" w14:textId="461DE675" w:rsidR="4E694EF4" w:rsidRDefault="4E694EF4" w:rsidP="7BBD09F9">
      <w:pPr>
        <w:spacing w:line="269" w:lineRule="auto"/>
        <w:jc w:val="both"/>
      </w:pPr>
      <w:r w:rsidRPr="7BBD09F9">
        <w:rPr>
          <w:rFonts w:ascii="Times New Roman" w:eastAsia="Times New Roman" w:hAnsi="Times New Roman" w:cs="Times New Roman"/>
        </w:rPr>
        <w:t xml:space="preserve"> </w:t>
      </w:r>
    </w:p>
    <w:p w14:paraId="35D9127B" w14:textId="1304F512" w:rsidR="4E694EF4" w:rsidRDefault="4E694EF4" w:rsidP="7BBD09F9">
      <w:pPr>
        <w:spacing w:line="269" w:lineRule="auto"/>
        <w:jc w:val="both"/>
      </w:pPr>
      <w:r w:rsidRPr="7BBD09F9">
        <w:rPr>
          <w:rFonts w:ascii="Times New Roman" w:eastAsia="Times New Roman" w:hAnsi="Times New Roman" w:cs="Times New Roman"/>
          <w:b/>
          <w:bCs/>
        </w:rPr>
        <w:t>Art. …</w:t>
      </w:r>
      <w:r w:rsidRPr="7BBD09F9">
        <w:rPr>
          <w:rFonts w:ascii="Times New Roman" w:eastAsia="Times New Roman" w:hAnsi="Times New Roman" w:cs="Times New Roman"/>
        </w:rPr>
        <w:t xml:space="preserve"> W ustawie z dnia 22 marca 2018 r. o komornikach sądowych (Dz.U. z 2023 r. poz. </w:t>
      </w:r>
      <w:r w:rsidR="00365741">
        <w:rPr>
          <w:rFonts w:ascii="Times New Roman" w:eastAsia="Times New Roman" w:hAnsi="Times New Roman" w:cs="Times New Roman"/>
        </w:rPr>
        <w:t>1691</w:t>
      </w:r>
      <w:r w:rsidRPr="7BBD09F9">
        <w:rPr>
          <w:rFonts w:ascii="Times New Roman" w:eastAsia="Times New Roman" w:hAnsi="Times New Roman" w:cs="Times New Roman"/>
        </w:rPr>
        <w:t>) wprowadza się następujące zmiany:</w:t>
      </w:r>
    </w:p>
    <w:p w14:paraId="158D3472" w14:textId="25F23DEE" w:rsidR="4E694EF4" w:rsidRDefault="4E694EF4" w:rsidP="7BBD09F9">
      <w:pPr>
        <w:spacing w:line="269" w:lineRule="auto"/>
        <w:jc w:val="both"/>
      </w:pPr>
      <w:r w:rsidRPr="7BBD09F9">
        <w:rPr>
          <w:rFonts w:ascii="Times New Roman" w:eastAsia="Times New Roman" w:hAnsi="Times New Roman" w:cs="Times New Roman"/>
        </w:rPr>
        <w:t>1) w art. 18:</w:t>
      </w:r>
    </w:p>
    <w:p w14:paraId="6B344AFB" w14:textId="403A65AB" w:rsidR="4E694EF4" w:rsidRDefault="4E694EF4" w:rsidP="7BBD09F9">
      <w:pPr>
        <w:spacing w:line="269" w:lineRule="auto"/>
        <w:ind w:firstLine="708"/>
        <w:jc w:val="both"/>
      </w:pPr>
      <w:r w:rsidRPr="7BBD09F9">
        <w:rPr>
          <w:rFonts w:ascii="Times New Roman" w:eastAsia="Times New Roman" w:hAnsi="Times New Roman" w:cs="Times New Roman"/>
        </w:rPr>
        <w:t xml:space="preserve">a)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4D65552E" w14:textId="1B5B1875" w:rsidR="4E694EF4" w:rsidRDefault="4E694EF4" w:rsidP="7BBD09F9">
      <w:pPr>
        <w:spacing w:line="269" w:lineRule="auto"/>
        <w:ind w:firstLine="708"/>
        <w:jc w:val="both"/>
      </w:pPr>
      <w:r w:rsidRPr="7BBD09F9">
        <w:rPr>
          <w:rFonts w:ascii="Times New Roman" w:eastAsia="Times New Roman" w:hAnsi="Times New Roman" w:cs="Times New Roman"/>
        </w:rPr>
        <w:t xml:space="preserve">b) w ust. 8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3;</w:t>
      </w:r>
    </w:p>
    <w:p w14:paraId="68825481" w14:textId="10C5F0FC" w:rsidR="4E694EF4" w:rsidRDefault="4E694EF4" w:rsidP="7BBD09F9">
      <w:pPr>
        <w:spacing w:line="269" w:lineRule="auto"/>
        <w:jc w:val="both"/>
      </w:pPr>
      <w:r w:rsidRPr="7BBD09F9">
        <w:rPr>
          <w:rFonts w:ascii="Times New Roman" w:eastAsia="Times New Roman" w:hAnsi="Times New Roman" w:cs="Times New Roman"/>
        </w:rPr>
        <w:t xml:space="preserve">2) w art. 20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5;</w:t>
      </w:r>
    </w:p>
    <w:p w14:paraId="507ACF7A" w14:textId="04D02F8A" w:rsidR="4E694EF4" w:rsidRDefault="4E694EF4" w:rsidP="7BBD09F9">
      <w:pPr>
        <w:spacing w:line="269" w:lineRule="auto"/>
        <w:jc w:val="both"/>
      </w:pPr>
      <w:r w:rsidRPr="7BBD09F9">
        <w:rPr>
          <w:rFonts w:ascii="Times New Roman" w:eastAsia="Times New Roman" w:hAnsi="Times New Roman" w:cs="Times New Roman"/>
        </w:rPr>
        <w:lastRenderedPageBreak/>
        <w:t>3) w art. 50 w ust. 1 skreśla się wyrazy „albo ubezwłasnowolnienia”;</w:t>
      </w:r>
    </w:p>
    <w:p w14:paraId="51F269F0" w14:textId="2A7173F4" w:rsidR="4E694EF4" w:rsidRDefault="4E694EF4" w:rsidP="7BBD09F9">
      <w:pPr>
        <w:spacing w:line="269" w:lineRule="auto"/>
        <w:jc w:val="both"/>
      </w:pPr>
      <w:r w:rsidRPr="7BBD09F9">
        <w:rPr>
          <w:rFonts w:ascii="Times New Roman" w:eastAsia="Times New Roman" w:hAnsi="Times New Roman" w:cs="Times New Roman"/>
        </w:rPr>
        <w:t>4) w art. 99:</w:t>
      </w:r>
    </w:p>
    <w:p w14:paraId="4C0E9480" w14:textId="14BABB08" w:rsidR="4E694EF4" w:rsidRDefault="4E694EF4" w:rsidP="7BBD09F9">
      <w:pPr>
        <w:spacing w:line="269" w:lineRule="auto"/>
        <w:ind w:firstLine="708"/>
        <w:jc w:val="both"/>
      </w:pPr>
      <w:r w:rsidRPr="7BBD09F9">
        <w:rPr>
          <w:rFonts w:ascii="Times New Roman" w:eastAsia="Times New Roman" w:hAnsi="Times New Roman" w:cs="Times New Roman"/>
        </w:rPr>
        <w:t xml:space="preserve">a)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67714820" w14:textId="5AA5E052" w:rsidR="4E694EF4" w:rsidRDefault="4E694EF4" w:rsidP="7BBD09F9">
      <w:pPr>
        <w:spacing w:line="269" w:lineRule="auto"/>
        <w:ind w:firstLine="708"/>
        <w:jc w:val="both"/>
      </w:pPr>
      <w:r w:rsidRPr="7BBD09F9">
        <w:rPr>
          <w:rFonts w:ascii="Times New Roman" w:eastAsia="Times New Roman" w:hAnsi="Times New Roman" w:cs="Times New Roman"/>
        </w:rPr>
        <w:t xml:space="preserve">b) w ust. 4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673F5184" w14:textId="289B8F65" w:rsidR="4E694EF4" w:rsidRDefault="4E694EF4" w:rsidP="7BBD09F9">
      <w:pPr>
        <w:spacing w:line="269" w:lineRule="auto"/>
        <w:jc w:val="both"/>
      </w:pPr>
      <w:r w:rsidRPr="7BBD09F9">
        <w:rPr>
          <w:rFonts w:ascii="Times New Roman" w:eastAsia="Times New Roman" w:hAnsi="Times New Roman" w:cs="Times New Roman"/>
        </w:rPr>
        <w:t xml:space="preserve">5) w art. 100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4;</w:t>
      </w:r>
    </w:p>
    <w:p w14:paraId="6A052D0D" w14:textId="72D8D4DA" w:rsidR="4E694EF4" w:rsidRDefault="4E694EF4" w:rsidP="7BBD09F9">
      <w:pPr>
        <w:spacing w:line="269" w:lineRule="auto"/>
        <w:jc w:val="both"/>
      </w:pPr>
      <w:r w:rsidRPr="7BBD09F9">
        <w:rPr>
          <w:rFonts w:ascii="Times New Roman" w:eastAsia="Times New Roman" w:hAnsi="Times New Roman" w:cs="Times New Roman"/>
        </w:rPr>
        <w:t xml:space="preserve">6) w art. 142 w ust.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728661E2" w14:textId="036AB41F" w:rsidR="4E694EF4" w:rsidRDefault="4E694EF4" w:rsidP="7BBD09F9">
      <w:pPr>
        <w:spacing w:line="269" w:lineRule="auto"/>
        <w:jc w:val="both"/>
      </w:pPr>
      <w:r w:rsidRPr="7BBD09F9">
        <w:rPr>
          <w:rFonts w:ascii="Times New Roman" w:eastAsia="Times New Roman" w:hAnsi="Times New Roman" w:cs="Times New Roman"/>
        </w:rPr>
        <w:t xml:space="preserve">7) w art. 143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2;</w:t>
      </w:r>
    </w:p>
    <w:p w14:paraId="3753CB77" w14:textId="2F8CC5BB" w:rsidR="4E694EF4" w:rsidRDefault="4E694EF4" w:rsidP="7BBD09F9">
      <w:pPr>
        <w:spacing w:line="269" w:lineRule="auto"/>
        <w:jc w:val="both"/>
      </w:pPr>
      <w:r w:rsidRPr="7BBD09F9">
        <w:rPr>
          <w:rFonts w:ascii="Times New Roman" w:eastAsia="Times New Roman" w:hAnsi="Times New Roman" w:cs="Times New Roman"/>
        </w:rPr>
        <w:t xml:space="preserve">8) w art. 146 w ust. 1 </w:t>
      </w:r>
      <w:r w:rsidR="008C79D1" w:rsidRPr="7BBD09F9">
        <w:rPr>
          <w:rFonts w:ascii="Times New Roman" w:eastAsia="Times New Roman" w:hAnsi="Times New Roman" w:cs="Times New Roman"/>
        </w:rPr>
        <w:t xml:space="preserve">uchyla się </w:t>
      </w:r>
      <w:r w:rsidRPr="7BBD09F9">
        <w:rPr>
          <w:rFonts w:ascii="Times New Roman" w:eastAsia="Times New Roman" w:hAnsi="Times New Roman" w:cs="Times New Roman"/>
        </w:rPr>
        <w:t>pkt 4.</w:t>
      </w:r>
    </w:p>
    <w:p w14:paraId="6E760B87" w14:textId="04E33A84" w:rsidR="4E694EF4" w:rsidRDefault="4E694EF4" w:rsidP="7BBD09F9">
      <w:pPr>
        <w:spacing w:line="269" w:lineRule="auto"/>
        <w:jc w:val="both"/>
      </w:pPr>
      <w:r w:rsidRPr="7BBD09F9">
        <w:rPr>
          <w:rFonts w:ascii="Times New Roman" w:eastAsia="Times New Roman" w:hAnsi="Times New Roman" w:cs="Times New Roman"/>
        </w:rPr>
        <w:t xml:space="preserve"> </w:t>
      </w:r>
    </w:p>
    <w:p w14:paraId="04521BB4" w14:textId="122EC91D"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10 grudnia 2020 r. o zawodzie farmaceuty (Dz. U. z 2022 r. poz. 1873</w:t>
      </w:r>
      <w:r w:rsidR="00365741">
        <w:rPr>
          <w:rFonts w:ascii="Times New Roman" w:eastAsia="Times New Roman" w:hAnsi="Times New Roman" w:cs="Times New Roman"/>
        </w:rPr>
        <w:t xml:space="preserve"> oraz z 2023 r. poz. 1234</w:t>
      </w:r>
      <w:r w:rsidRPr="7BBD09F9">
        <w:rPr>
          <w:rFonts w:ascii="Times New Roman" w:eastAsia="Times New Roman" w:hAnsi="Times New Roman" w:cs="Times New Roman"/>
        </w:rPr>
        <w:t xml:space="preserve">) w art. 21 w ust. 1 uchyla się pkt 2. </w:t>
      </w:r>
    </w:p>
    <w:p w14:paraId="73476CF4" w14:textId="403D5D9D" w:rsidR="4E694EF4" w:rsidRDefault="4E694EF4" w:rsidP="7BBD09F9">
      <w:pPr>
        <w:spacing w:line="269" w:lineRule="auto"/>
        <w:jc w:val="both"/>
      </w:pPr>
      <w:r w:rsidRPr="7BBD09F9">
        <w:rPr>
          <w:rFonts w:ascii="Times New Roman" w:eastAsia="Times New Roman" w:hAnsi="Times New Roman" w:cs="Times New Roman"/>
        </w:rPr>
        <w:t xml:space="preserve"> </w:t>
      </w:r>
    </w:p>
    <w:p w14:paraId="4AC95633" w14:textId="49B47CED"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 xml:space="preserve">W ustawie z dnia 9 czerwca 2022 r. o wspieraniu i resocjalizacji nieletnich (Dz. U. z 2022 r. poz. 1700 oraz z 2023 r. poz. 289) w art. 40 ust. 6 otrzymuje brzmienie: </w:t>
      </w:r>
    </w:p>
    <w:p w14:paraId="5304CB15" w14:textId="3D3FFBF5" w:rsidR="4E694EF4" w:rsidRDefault="4E694EF4" w:rsidP="007B165E">
      <w:pPr>
        <w:spacing w:line="269" w:lineRule="auto"/>
        <w:ind w:left="720"/>
        <w:jc w:val="both"/>
      </w:pPr>
      <w:r w:rsidRPr="7BBD09F9">
        <w:rPr>
          <w:rFonts w:ascii="Times New Roman" w:eastAsia="Times New Roman" w:hAnsi="Times New Roman" w:cs="Times New Roman"/>
        </w:rPr>
        <w:t xml:space="preserve">„6. Jeżeli pokrzywdzonym jest małoletni lub ubezwłasnowolniony, jego prawa wykonuje przedstawiciel ustawowy, a gdy taki pokrzywdzony nie ma przedstawiciela ustawowego, jego prawa wykonuje osoba, pod której stałą pieczą pokrzywdzony faktycznie pozostaje.”. </w:t>
      </w:r>
    </w:p>
    <w:p w14:paraId="49F114A1" w14:textId="565D4CAF" w:rsidR="4E694EF4" w:rsidRDefault="4E694EF4" w:rsidP="7BBD09F9">
      <w:pPr>
        <w:spacing w:line="269" w:lineRule="auto"/>
        <w:jc w:val="both"/>
      </w:pPr>
      <w:r w:rsidRPr="7BBD09F9">
        <w:rPr>
          <w:rFonts w:ascii="Times New Roman" w:eastAsia="Times New Roman" w:hAnsi="Times New Roman" w:cs="Times New Roman"/>
        </w:rPr>
        <w:t xml:space="preserve"> </w:t>
      </w:r>
    </w:p>
    <w:p w14:paraId="41278606" w14:textId="2E7289DC"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15 września 2022 r. o medycynie laboratoryjnej (Dz. U. poz. 2280</w:t>
      </w:r>
      <w:r w:rsidR="00365741">
        <w:rPr>
          <w:rFonts w:ascii="Times New Roman" w:eastAsia="Times New Roman" w:hAnsi="Times New Roman" w:cs="Times New Roman"/>
        </w:rPr>
        <w:t xml:space="preserve"> oraz z 2023 r. poz. 1234</w:t>
      </w:r>
      <w:r w:rsidRPr="7BBD09F9">
        <w:rPr>
          <w:rFonts w:ascii="Times New Roman" w:eastAsia="Times New Roman" w:hAnsi="Times New Roman" w:cs="Times New Roman"/>
        </w:rPr>
        <w:t xml:space="preserve">) w art. 74 w ust. 1 uchyla się pkt 1. </w:t>
      </w:r>
    </w:p>
    <w:p w14:paraId="48B3CC61" w14:textId="31614880" w:rsidR="4E694EF4" w:rsidRDefault="4E694EF4" w:rsidP="7BBD09F9">
      <w:pPr>
        <w:spacing w:line="269" w:lineRule="auto"/>
        <w:jc w:val="both"/>
      </w:pPr>
      <w:r w:rsidRPr="7BBD09F9">
        <w:rPr>
          <w:rFonts w:ascii="Times New Roman" w:eastAsia="Times New Roman" w:hAnsi="Times New Roman" w:cs="Times New Roman"/>
        </w:rPr>
        <w:t xml:space="preserve"> </w:t>
      </w:r>
    </w:p>
    <w:p w14:paraId="09BBD623" w14:textId="4940A2E3"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1 grudnia 2022 r. o zawodzie ratownika medycznego oraz samorządzie ratowników medycznych (Dz. U. z 2022 r. poz. 2705</w:t>
      </w:r>
      <w:r w:rsidR="00365741" w:rsidRPr="00365741">
        <w:rPr>
          <w:rFonts w:ascii="Times New Roman" w:eastAsia="Times New Roman" w:hAnsi="Times New Roman" w:cs="Times New Roman"/>
        </w:rPr>
        <w:t xml:space="preserve"> </w:t>
      </w:r>
      <w:r w:rsidR="00365741">
        <w:rPr>
          <w:rFonts w:ascii="Times New Roman" w:eastAsia="Times New Roman" w:hAnsi="Times New Roman" w:cs="Times New Roman"/>
        </w:rPr>
        <w:t>oraz z 2023 r. poz. 1234</w:t>
      </w:r>
      <w:r w:rsidRPr="7BBD09F9">
        <w:rPr>
          <w:rFonts w:ascii="Times New Roman" w:eastAsia="Times New Roman" w:hAnsi="Times New Roman" w:cs="Times New Roman"/>
        </w:rPr>
        <w:t>) wprowadza się następujące zmiany:</w:t>
      </w:r>
    </w:p>
    <w:p w14:paraId="22BACA25" w14:textId="18871768" w:rsidR="4E694EF4" w:rsidRDefault="4E694EF4" w:rsidP="7BBD09F9">
      <w:pPr>
        <w:spacing w:line="269" w:lineRule="auto"/>
        <w:jc w:val="both"/>
      </w:pPr>
      <w:r w:rsidRPr="7BBD09F9">
        <w:rPr>
          <w:rFonts w:ascii="Times New Roman" w:eastAsia="Times New Roman" w:hAnsi="Times New Roman" w:cs="Times New Roman"/>
        </w:rPr>
        <w:t>1) w art. 16 uchyla się pkt 2;</w:t>
      </w:r>
    </w:p>
    <w:p w14:paraId="27C3859C" w14:textId="256B8947" w:rsidR="4E694EF4" w:rsidRDefault="4E694EF4" w:rsidP="7BBD09F9">
      <w:pPr>
        <w:spacing w:line="269" w:lineRule="auto"/>
        <w:jc w:val="both"/>
      </w:pPr>
      <w:r w:rsidRPr="7BBD09F9">
        <w:rPr>
          <w:rFonts w:ascii="Times New Roman" w:eastAsia="Times New Roman" w:hAnsi="Times New Roman" w:cs="Times New Roman"/>
        </w:rPr>
        <w:t>2) w art. 31 w ust. 1 uchyla się pkt 1;</w:t>
      </w:r>
    </w:p>
    <w:p w14:paraId="29766B61" w14:textId="22EEE2DF" w:rsidR="4E694EF4" w:rsidRDefault="4E694EF4" w:rsidP="7BBD09F9">
      <w:pPr>
        <w:spacing w:line="269" w:lineRule="auto"/>
        <w:jc w:val="both"/>
      </w:pPr>
      <w:r w:rsidRPr="7BBD09F9">
        <w:rPr>
          <w:rFonts w:ascii="Times New Roman" w:eastAsia="Times New Roman" w:hAnsi="Times New Roman" w:cs="Times New Roman"/>
        </w:rPr>
        <w:t>3) w art. 53 w ust. 2 w pkt 1 lit. f otrzymuje brzmienie:</w:t>
      </w:r>
    </w:p>
    <w:p w14:paraId="6D3B5C1B" w14:textId="4349418A" w:rsidR="4E694EF4" w:rsidRDefault="4E694EF4" w:rsidP="007B165E">
      <w:pPr>
        <w:spacing w:line="269" w:lineRule="auto"/>
        <w:ind w:left="720"/>
        <w:jc w:val="both"/>
      </w:pPr>
      <w:r w:rsidRPr="7BBD09F9">
        <w:rPr>
          <w:rFonts w:ascii="Times New Roman" w:eastAsia="Times New Roman" w:hAnsi="Times New Roman" w:cs="Times New Roman"/>
        </w:rPr>
        <w:lastRenderedPageBreak/>
        <w:t xml:space="preserve">„f) imię (imiona) i nazwisko przedstawiciela ustawowego, jego numer telefonu oraz adres jego miejsca zamieszkania, w przypadku gdy pacjentem jest osoba małoletnia lub niezdolna do świadomego wyrażenia zgody;”. </w:t>
      </w:r>
    </w:p>
    <w:p w14:paraId="6DDEE1F7" w14:textId="0806A6D4" w:rsidR="4E694EF4" w:rsidRDefault="4E694EF4" w:rsidP="7BBD09F9">
      <w:pPr>
        <w:spacing w:line="269" w:lineRule="auto"/>
        <w:jc w:val="both"/>
      </w:pPr>
      <w:r w:rsidRPr="7BBD09F9">
        <w:rPr>
          <w:rFonts w:ascii="Times New Roman" w:eastAsia="Times New Roman" w:hAnsi="Times New Roman" w:cs="Times New Roman"/>
        </w:rPr>
        <w:t xml:space="preserve"> </w:t>
      </w:r>
    </w:p>
    <w:p w14:paraId="279B9F7F" w14:textId="51ED20CD" w:rsidR="4E694EF4" w:rsidRDefault="4E694EF4" w:rsidP="7BBD09F9">
      <w:pPr>
        <w:spacing w:line="269" w:lineRule="auto"/>
        <w:jc w:val="both"/>
      </w:pPr>
      <w:r w:rsidRPr="7BBD09F9">
        <w:rPr>
          <w:rFonts w:ascii="Times New Roman" w:eastAsia="Times New Roman" w:hAnsi="Times New Roman" w:cs="Times New Roman"/>
          <w:b/>
          <w:bCs/>
        </w:rPr>
        <w:t xml:space="preserve">Art. …. </w:t>
      </w:r>
      <w:r w:rsidRPr="7BBD09F9">
        <w:rPr>
          <w:rFonts w:ascii="Times New Roman" w:eastAsia="Times New Roman" w:hAnsi="Times New Roman" w:cs="Times New Roman"/>
        </w:rPr>
        <w:t>W ustawie z dnia 9 marca 2023 r. o Krajowej Sieci Onkologicznej (Dz. U. poz. 650) wprowadza się następujące zmiany:</w:t>
      </w:r>
    </w:p>
    <w:p w14:paraId="3D6DF8C8" w14:textId="7D02B2F7" w:rsidR="4E694EF4" w:rsidRDefault="4E694EF4" w:rsidP="7BBD09F9">
      <w:pPr>
        <w:spacing w:line="269" w:lineRule="auto"/>
        <w:jc w:val="both"/>
      </w:pPr>
      <w:r w:rsidRPr="7BBD09F9">
        <w:rPr>
          <w:rFonts w:ascii="Times New Roman" w:eastAsia="Times New Roman" w:hAnsi="Times New Roman" w:cs="Times New Roman"/>
        </w:rPr>
        <w:t>1) w art. 20 w ust. 4 w pkt 1 lit. d otrzymuje brzmienie:</w:t>
      </w:r>
    </w:p>
    <w:p w14:paraId="22062854" w14:textId="3C66F208" w:rsidR="4E694EF4" w:rsidRDefault="4E694EF4" w:rsidP="007B165E">
      <w:pPr>
        <w:spacing w:line="269" w:lineRule="auto"/>
        <w:ind w:left="720"/>
        <w:jc w:val="both"/>
      </w:pPr>
      <w:r w:rsidRPr="7BBD09F9">
        <w:rPr>
          <w:rFonts w:ascii="Times New Roman" w:eastAsia="Times New Roman" w:hAnsi="Times New Roman" w:cs="Times New Roman"/>
        </w:rPr>
        <w:t xml:space="preserve">„d) w przypadku gdy świadczeniobiorcą jest osoba małoletnia lub niezdolna do świadomego wyrażenia zgody - imię (imiona) i nazwisko przedstawiciela ustawowego albo opiekuna faktycznego w rozumieniu art. 3 ust. 1 pkt 1 ustawy z dnia 6 listopada 2008 r. o prawach pacjenta i Rzeczniku Praw Pacjenta (Dz. U. z 2022 r. poz. 1876, 2280 i 2705 oraz z 2023 r. poz. 605) oraz adres jego miejsca zamieszkania,”; </w:t>
      </w:r>
    </w:p>
    <w:p w14:paraId="26C6D6F6" w14:textId="36850485" w:rsidR="4E694EF4" w:rsidRDefault="4E694EF4" w:rsidP="7BBD09F9">
      <w:pPr>
        <w:spacing w:line="269" w:lineRule="auto"/>
        <w:jc w:val="both"/>
      </w:pPr>
      <w:r w:rsidRPr="7BBD09F9">
        <w:rPr>
          <w:rFonts w:ascii="Times New Roman" w:eastAsia="Times New Roman" w:hAnsi="Times New Roman" w:cs="Times New Roman"/>
        </w:rPr>
        <w:t>2) w art. 40 w ust. 4 w pkt 1 lit. d otrzymuje brzmienie:</w:t>
      </w:r>
    </w:p>
    <w:p w14:paraId="3D48EC66" w14:textId="50349177" w:rsidR="4E694EF4" w:rsidRDefault="4E694EF4" w:rsidP="007B165E">
      <w:pPr>
        <w:spacing w:line="269" w:lineRule="auto"/>
        <w:ind w:left="720"/>
        <w:jc w:val="both"/>
      </w:pPr>
      <w:r w:rsidRPr="7BBD09F9">
        <w:rPr>
          <w:rFonts w:ascii="Times New Roman" w:eastAsia="Times New Roman" w:hAnsi="Times New Roman" w:cs="Times New Roman"/>
        </w:rPr>
        <w:t xml:space="preserve">„d) w przypadku gdy świadczeniobiorcą jest osoba małoletnia lub niezdolna do świadomego wyrażenia zgody - imię (imiona) i nazwisko przedstawiciela ustawowego albo opiekuna faktycznego w rozumieniu art. 3 ust. 1 pkt 1 ustawy z dnia 6 listopada 2008 r. o prawach pacjenta i Rzeczniku Praw Pacjenta oraz adres jego miejsca zamieszkania,”. </w:t>
      </w:r>
    </w:p>
    <w:p w14:paraId="789AE1AC" w14:textId="575594DC" w:rsidR="4E694EF4" w:rsidRDefault="4E694EF4" w:rsidP="7BBD09F9">
      <w:pPr>
        <w:spacing w:line="269" w:lineRule="auto"/>
        <w:jc w:val="both"/>
      </w:pPr>
      <w:r w:rsidRPr="7BBD09F9">
        <w:rPr>
          <w:rFonts w:ascii="Times New Roman" w:eastAsia="Times New Roman" w:hAnsi="Times New Roman" w:cs="Times New Roman"/>
        </w:rPr>
        <w:t xml:space="preserve"> </w:t>
      </w:r>
    </w:p>
    <w:sectPr w:rsidR="4E694EF4">
      <w:headerReference w:type="first" r:id="rId17"/>
      <w:footerReference w:type="first" r:id="rId18"/>
      <w:pgSz w:w="11906" w:h="16838"/>
      <w:pgMar w:top="1418" w:right="1418" w:bottom="1418" w:left="1418" w:header="170"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6210" w14:textId="77777777" w:rsidR="002759C7" w:rsidRDefault="002759C7">
      <w:pPr>
        <w:spacing w:after="0" w:line="240" w:lineRule="auto"/>
      </w:pPr>
      <w:r>
        <w:separator/>
      </w:r>
    </w:p>
  </w:endnote>
  <w:endnote w:type="continuationSeparator" w:id="0">
    <w:p w14:paraId="615E8E3E" w14:textId="77777777" w:rsidR="002759C7" w:rsidRDefault="0027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Minion Pro">
    <w:panose1 w:val="00000000000000000000"/>
    <w:charset w:val="00"/>
    <w:family w:val="roman"/>
    <w:notTrueType/>
    <w:pitch w:val="default"/>
  </w:font>
  <w:font w:name="Myriad Pro">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1B5F" w14:textId="4EDF36DC" w:rsidR="00985D10" w:rsidRDefault="5A7308E1" w:rsidP="5A7308E1">
    <w:pPr>
      <w:widowControl w:val="0"/>
      <w:tabs>
        <w:tab w:val="center" w:pos="4535"/>
        <w:tab w:val="right" w:pos="9071"/>
      </w:tabs>
      <w:spacing w:after="0" w:line="276" w:lineRule="auto"/>
    </w:pPr>
    <w:r>
      <w:rPr>
        <w:noProof/>
      </w:rPr>
      <w:drawing>
        <wp:inline distT="0" distB="0" distL="0" distR="0" wp14:anchorId="0F4415D0" wp14:editId="3626CCF6">
          <wp:extent cx="1943100" cy="552450"/>
          <wp:effectExtent l="0" t="0" r="0" b="0"/>
          <wp:docPr id="467179625" name="Obraz 46717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43100" cy="552450"/>
                  </a:xfrm>
                  <a:prstGeom prst="rect">
                    <a:avLst/>
                  </a:prstGeom>
                </pic:spPr>
              </pic:pic>
            </a:graphicData>
          </a:graphic>
        </wp:inline>
      </w:drawing>
    </w:r>
    <w:r>
      <w:t xml:space="preserve">    </w:t>
    </w:r>
    <w:r>
      <w:rPr>
        <w:noProof/>
      </w:rPr>
      <w:drawing>
        <wp:inline distT="0" distB="0" distL="0" distR="0" wp14:anchorId="4B1CFA94" wp14:editId="3EBB7D36">
          <wp:extent cx="647700" cy="771525"/>
          <wp:effectExtent l="0" t="0" r="0" b="0"/>
          <wp:docPr id="1579682349" name="Obraz 157968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47700" cy="771525"/>
                  </a:xfrm>
                  <a:prstGeom prst="rect">
                    <a:avLst/>
                  </a:prstGeom>
                </pic:spPr>
              </pic:pic>
            </a:graphicData>
          </a:graphic>
        </wp:inline>
      </w:drawing>
    </w:r>
    <w:r>
      <w:t xml:space="preserve">       </w:t>
    </w:r>
    <w:r>
      <w:rPr>
        <w:noProof/>
      </w:rPr>
      <w:drawing>
        <wp:inline distT="0" distB="0" distL="0" distR="0" wp14:anchorId="04268E89" wp14:editId="37328C13">
          <wp:extent cx="771525" cy="771525"/>
          <wp:effectExtent l="0" t="0" r="0" b="0"/>
          <wp:docPr id="378059276" name="Obraz 37805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t xml:space="preserve"> </w:t>
    </w:r>
    <w:r>
      <w:rPr>
        <w:noProof/>
      </w:rPr>
      <w:drawing>
        <wp:inline distT="0" distB="0" distL="0" distR="0" wp14:anchorId="08A347CA" wp14:editId="47279325">
          <wp:extent cx="1752600" cy="923925"/>
          <wp:effectExtent l="0" t="0" r="0" b="0"/>
          <wp:docPr id="450776028" name="Obraz 45077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752600" cy="923925"/>
                  </a:xfrm>
                  <a:prstGeom prst="rect">
                    <a:avLst/>
                  </a:prstGeom>
                </pic:spPr>
              </pic:pic>
            </a:graphicData>
          </a:graphic>
        </wp:inline>
      </w:drawing>
    </w:r>
  </w:p>
  <w:p w14:paraId="0C2E755C" w14:textId="03D79293" w:rsidR="00985D10" w:rsidRDefault="00985D10" w:rsidP="5A7308E1">
    <w:pPr>
      <w:widowControl w:val="0"/>
      <w:pBdr>
        <w:top w:val="nil"/>
        <w:left w:val="nil"/>
        <w:bottom w:val="nil"/>
        <w:right w:val="nil"/>
        <w:between w:val="nil"/>
      </w:pBdr>
      <w:spacing w:after="0" w:line="276" w:lineRule="auto"/>
      <w:rPr>
        <w:color w:val="000000"/>
      </w:rPr>
    </w:pPr>
  </w:p>
  <w:p w14:paraId="269AF4B4" w14:textId="77777777" w:rsidR="00985D10" w:rsidRDefault="00985D1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308E1" w14:paraId="16D78ED6" w14:textId="77777777" w:rsidTr="00DF3BFD">
      <w:trPr>
        <w:trHeight w:val="300"/>
      </w:trPr>
      <w:tc>
        <w:tcPr>
          <w:tcW w:w="3020" w:type="dxa"/>
        </w:tcPr>
        <w:p w14:paraId="16CC0180" w14:textId="41DCE884" w:rsidR="5A7308E1" w:rsidRDefault="5A7308E1" w:rsidP="003E630A">
          <w:pPr>
            <w:pStyle w:val="Nagwek"/>
            <w:ind w:left="-115"/>
          </w:pPr>
        </w:p>
      </w:tc>
      <w:tc>
        <w:tcPr>
          <w:tcW w:w="3020" w:type="dxa"/>
        </w:tcPr>
        <w:p w14:paraId="05EB8694" w14:textId="4AEADF86" w:rsidR="5A7308E1" w:rsidRDefault="5A7308E1" w:rsidP="003E630A">
          <w:pPr>
            <w:pStyle w:val="Nagwek"/>
            <w:jc w:val="center"/>
          </w:pPr>
        </w:p>
      </w:tc>
      <w:tc>
        <w:tcPr>
          <w:tcW w:w="3020" w:type="dxa"/>
        </w:tcPr>
        <w:p w14:paraId="14F23C53" w14:textId="6445DD0E" w:rsidR="5A7308E1" w:rsidRDefault="5A7308E1" w:rsidP="003E630A">
          <w:pPr>
            <w:pStyle w:val="Nagwek"/>
            <w:ind w:right="-115"/>
            <w:jc w:val="right"/>
          </w:pPr>
        </w:p>
      </w:tc>
    </w:tr>
  </w:tbl>
  <w:p w14:paraId="25B3A3AC" w14:textId="4C2D5FFB" w:rsidR="5A7308E1" w:rsidRDefault="5A7308E1" w:rsidP="00D02D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308E1" w14:paraId="6E75A36B" w14:textId="77777777" w:rsidTr="00BC55D8">
      <w:trPr>
        <w:trHeight w:val="300"/>
      </w:trPr>
      <w:tc>
        <w:tcPr>
          <w:tcW w:w="3020" w:type="dxa"/>
        </w:tcPr>
        <w:p w14:paraId="3D8F6D55" w14:textId="60A9F066" w:rsidR="5A7308E1" w:rsidRDefault="5A7308E1" w:rsidP="00BC55D8">
          <w:pPr>
            <w:pStyle w:val="Nagwek"/>
            <w:ind w:left="-115"/>
          </w:pPr>
        </w:p>
      </w:tc>
      <w:tc>
        <w:tcPr>
          <w:tcW w:w="3020" w:type="dxa"/>
        </w:tcPr>
        <w:p w14:paraId="055AB4A4" w14:textId="09636270" w:rsidR="5A7308E1" w:rsidRDefault="5A7308E1" w:rsidP="000D6D9E">
          <w:pPr>
            <w:pStyle w:val="Nagwek"/>
            <w:jc w:val="center"/>
          </w:pPr>
        </w:p>
      </w:tc>
      <w:tc>
        <w:tcPr>
          <w:tcW w:w="3020" w:type="dxa"/>
        </w:tcPr>
        <w:p w14:paraId="0733452E" w14:textId="4307E3B9" w:rsidR="5A7308E1" w:rsidRDefault="5A7308E1" w:rsidP="000D6D9E">
          <w:pPr>
            <w:pStyle w:val="Nagwek"/>
            <w:ind w:right="-115"/>
            <w:jc w:val="right"/>
          </w:pPr>
        </w:p>
      </w:tc>
    </w:tr>
  </w:tbl>
  <w:p w14:paraId="7727867D" w14:textId="48D75A6B" w:rsidR="5A7308E1" w:rsidRDefault="5A7308E1" w:rsidP="00D02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4906" w14:textId="77777777" w:rsidR="002759C7" w:rsidRDefault="002759C7">
      <w:pPr>
        <w:spacing w:after="0" w:line="240" w:lineRule="auto"/>
      </w:pPr>
      <w:r>
        <w:separator/>
      </w:r>
    </w:p>
  </w:footnote>
  <w:footnote w:type="continuationSeparator" w:id="0">
    <w:p w14:paraId="05CFCC0C" w14:textId="77777777" w:rsidR="002759C7" w:rsidRDefault="0027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4076" w14:textId="07C47006" w:rsidR="5A7308E1" w:rsidRDefault="5A7308E1" w:rsidP="5A7308E1">
    <w:pPr>
      <w:tabs>
        <w:tab w:val="center" w:pos="4536"/>
        <w:tab w:val="right" w:pos="9072"/>
      </w:tabs>
      <w:jc w:val="center"/>
      <w:rPr>
        <w:b/>
        <w:bCs/>
        <w:color w:val="000000" w:themeColor="text1"/>
        <w:sz w:val="20"/>
        <w:szCs w:val="20"/>
      </w:rPr>
    </w:pPr>
    <w:r>
      <w:rPr>
        <w:noProof/>
      </w:rPr>
      <w:drawing>
        <wp:inline distT="0" distB="0" distL="0" distR="0" wp14:anchorId="1A181DB7" wp14:editId="166036ED">
          <wp:extent cx="5759449" cy="739140"/>
          <wp:effectExtent l="0" t="0" r="0" b="0"/>
          <wp:docPr id="339300468" name="image8.png" descr="Zestawienie trzech logotypów, od lewej: Programu Operacyjnego Wiedza Edukacja Rozwój, Barw Rzeczpospolitej Polskiej, Europejskiego Funduszu Społeczne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1">
                    <a:extLst>
                      <a:ext uri="{28A0092B-C50C-407E-A947-70E740481C1C}">
                        <a14:useLocalDpi xmlns:a14="http://schemas.microsoft.com/office/drawing/2010/main" val="0"/>
                      </a:ext>
                    </a:extLst>
                  </a:blip>
                  <a:stretch>
                    <a:fillRect/>
                  </a:stretch>
                </pic:blipFill>
                <pic:spPr>
                  <a:xfrm>
                    <a:off x="0" y="0"/>
                    <a:ext cx="5759449" cy="739140"/>
                  </a:xfrm>
                  <a:prstGeom prst="rect">
                    <a:avLst/>
                  </a:prstGeom>
                  <a:ln/>
                </pic:spPr>
              </pic:pic>
            </a:graphicData>
          </a:graphic>
        </wp:inline>
      </w:drawing>
    </w:r>
    <w:r w:rsidRPr="5A7308E1">
      <w:rPr>
        <w:b/>
        <w:bCs/>
        <w:color w:val="000000" w:themeColor="text1"/>
        <w:sz w:val="20"/>
        <w:szCs w:val="20"/>
      </w:rPr>
      <w:t>„Aktywni niepełnosprawni – narzędzia wsparcia samodzielności osób niepełnosprawnych”</w:t>
    </w:r>
  </w:p>
  <w:p w14:paraId="4CF8B0EF" w14:textId="77777777" w:rsidR="00985D10" w:rsidRDefault="00985D1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308E1" w14:paraId="37F51E63" w14:textId="77777777" w:rsidTr="00DF3BFD">
      <w:trPr>
        <w:trHeight w:val="300"/>
      </w:trPr>
      <w:tc>
        <w:tcPr>
          <w:tcW w:w="3020" w:type="dxa"/>
        </w:tcPr>
        <w:p w14:paraId="3E4D9AF1" w14:textId="7C1829EB" w:rsidR="5A7308E1" w:rsidRDefault="5A7308E1" w:rsidP="003E630A">
          <w:pPr>
            <w:pStyle w:val="Nagwek"/>
            <w:ind w:left="-115"/>
          </w:pPr>
        </w:p>
      </w:tc>
      <w:tc>
        <w:tcPr>
          <w:tcW w:w="3020" w:type="dxa"/>
        </w:tcPr>
        <w:p w14:paraId="3021A487" w14:textId="4CF607E7" w:rsidR="5A7308E1" w:rsidRDefault="5A7308E1" w:rsidP="003E630A">
          <w:pPr>
            <w:pStyle w:val="Nagwek"/>
            <w:jc w:val="center"/>
          </w:pPr>
        </w:p>
      </w:tc>
      <w:tc>
        <w:tcPr>
          <w:tcW w:w="3020" w:type="dxa"/>
        </w:tcPr>
        <w:p w14:paraId="3112BFB3" w14:textId="4A416DBE" w:rsidR="5A7308E1" w:rsidRDefault="5A7308E1" w:rsidP="003E630A">
          <w:pPr>
            <w:pStyle w:val="Nagwek"/>
            <w:ind w:right="-115"/>
            <w:jc w:val="right"/>
          </w:pPr>
        </w:p>
      </w:tc>
    </w:tr>
  </w:tbl>
  <w:p w14:paraId="1BD16479" w14:textId="43C4E46B" w:rsidR="5A7308E1" w:rsidRDefault="5A7308E1" w:rsidP="00D02D3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308E1" w14:paraId="73A3EDF3" w14:textId="77777777" w:rsidTr="00BC55D8">
      <w:trPr>
        <w:trHeight w:val="300"/>
      </w:trPr>
      <w:tc>
        <w:tcPr>
          <w:tcW w:w="3020" w:type="dxa"/>
        </w:tcPr>
        <w:p w14:paraId="1FDA1055" w14:textId="0AAE1ECE" w:rsidR="5A7308E1" w:rsidRDefault="5A7308E1" w:rsidP="003E630A">
          <w:pPr>
            <w:pStyle w:val="Nagwek"/>
            <w:ind w:left="-115"/>
          </w:pPr>
        </w:p>
      </w:tc>
      <w:tc>
        <w:tcPr>
          <w:tcW w:w="3020" w:type="dxa"/>
        </w:tcPr>
        <w:p w14:paraId="14F7B702" w14:textId="53B62740" w:rsidR="5A7308E1" w:rsidRDefault="5A7308E1" w:rsidP="003E630A">
          <w:pPr>
            <w:pStyle w:val="Nagwek"/>
            <w:jc w:val="center"/>
          </w:pPr>
        </w:p>
      </w:tc>
      <w:tc>
        <w:tcPr>
          <w:tcW w:w="3020" w:type="dxa"/>
        </w:tcPr>
        <w:p w14:paraId="02494FFC" w14:textId="0A805D4A" w:rsidR="5A7308E1" w:rsidRDefault="5A7308E1" w:rsidP="00BC55D8">
          <w:pPr>
            <w:pStyle w:val="Nagwek"/>
            <w:ind w:right="-115"/>
            <w:jc w:val="right"/>
          </w:pPr>
        </w:p>
      </w:tc>
    </w:tr>
  </w:tbl>
  <w:p w14:paraId="76F40078" w14:textId="226C422A" w:rsidR="5A7308E1" w:rsidRDefault="5A7308E1" w:rsidP="00D02D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8EE"/>
    <w:multiLevelType w:val="hybridMultilevel"/>
    <w:tmpl w:val="4452882E"/>
    <w:lvl w:ilvl="0" w:tplc="8F08A9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C9671B"/>
    <w:multiLevelType w:val="hybridMultilevel"/>
    <w:tmpl w:val="72A2343E"/>
    <w:lvl w:ilvl="0" w:tplc="FFFFFFFF">
      <w:start w:val="1"/>
      <w:numFmt w:val="lowerLetter"/>
      <w:lvlText w:val="%1)"/>
      <w:lvlJc w:val="left"/>
      <w:pPr>
        <w:ind w:left="720" w:hanging="360"/>
      </w:pPr>
    </w:lvl>
    <w:lvl w:ilvl="1" w:tplc="EC0ADBE4">
      <w:start w:val="1"/>
      <w:numFmt w:val="lowerLetter"/>
      <w:lvlText w:val="%2."/>
      <w:lvlJc w:val="left"/>
      <w:pPr>
        <w:ind w:left="1440" w:hanging="360"/>
      </w:pPr>
    </w:lvl>
    <w:lvl w:ilvl="2" w:tplc="48F8C478">
      <w:start w:val="1"/>
      <w:numFmt w:val="lowerRoman"/>
      <w:lvlText w:val="%3."/>
      <w:lvlJc w:val="right"/>
      <w:pPr>
        <w:ind w:left="2160" w:hanging="180"/>
      </w:pPr>
    </w:lvl>
    <w:lvl w:ilvl="3" w:tplc="DF8E0C20">
      <w:start w:val="1"/>
      <w:numFmt w:val="decimal"/>
      <w:lvlText w:val="%4."/>
      <w:lvlJc w:val="left"/>
      <w:pPr>
        <w:ind w:left="2880" w:hanging="360"/>
      </w:pPr>
    </w:lvl>
    <w:lvl w:ilvl="4" w:tplc="AC72165E">
      <w:start w:val="1"/>
      <w:numFmt w:val="lowerLetter"/>
      <w:lvlText w:val="%5."/>
      <w:lvlJc w:val="left"/>
      <w:pPr>
        <w:ind w:left="3600" w:hanging="360"/>
      </w:pPr>
    </w:lvl>
    <w:lvl w:ilvl="5" w:tplc="93E8C9B8">
      <w:start w:val="1"/>
      <w:numFmt w:val="lowerRoman"/>
      <w:lvlText w:val="%6."/>
      <w:lvlJc w:val="right"/>
      <w:pPr>
        <w:ind w:left="4320" w:hanging="180"/>
      </w:pPr>
    </w:lvl>
    <w:lvl w:ilvl="6" w:tplc="474CA530">
      <w:start w:val="1"/>
      <w:numFmt w:val="decimal"/>
      <w:lvlText w:val="%7."/>
      <w:lvlJc w:val="left"/>
      <w:pPr>
        <w:ind w:left="5040" w:hanging="360"/>
      </w:pPr>
    </w:lvl>
    <w:lvl w:ilvl="7" w:tplc="A754F084">
      <w:start w:val="1"/>
      <w:numFmt w:val="lowerLetter"/>
      <w:lvlText w:val="%8."/>
      <w:lvlJc w:val="left"/>
      <w:pPr>
        <w:ind w:left="5760" w:hanging="360"/>
      </w:pPr>
    </w:lvl>
    <w:lvl w:ilvl="8" w:tplc="B2CCBCF2">
      <w:start w:val="1"/>
      <w:numFmt w:val="lowerRoman"/>
      <w:lvlText w:val="%9."/>
      <w:lvlJc w:val="right"/>
      <w:pPr>
        <w:ind w:left="6480" w:hanging="180"/>
      </w:pPr>
    </w:lvl>
  </w:abstractNum>
  <w:abstractNum w:abstractNumId="2" w15:restartNumberingAfterBreak="0">
    <w:nsid w:val="19B13EA2"/>
    <w:multiLevelType w:val="multilevel"/>
    <w:tmpl w:val="37D8A59C"/>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42933137"/>
    <w:multiLevelType w:val="multilevel"/>
    <w:tmpl w:val="78446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7E37D6"/>
    <w:multiLevelType w:val="hybridMultilevel"/>
    <w:tmpl w:val="1ADCEFE8"/>
    <w:lvl w:ilvl="0" w:tplc="20A021C8">
      <w:start w:val="1"/>
      <w:numFmt w:val="bullet"/>
      <w:lvlText w:val=""/>
      <w:lvlJc w:val="left"/>
      <w:pPr>
        <w:ind w:left="720" w:hanging="360"/>
      </w:pPr>
      <w:rPr>
        <w:rFonts w:ascii="Symbol" w:hAnsi="Symbol" w:hint="default"/>
      </w:rPr>
    </w:lvl>
    <w:lvl w:ilvl="1" w:tplc="7C2E9156">
      <w:start w:val="1"/>
      <w:numFmt w:val="bullet"/>
      <w:lvlText w:val="o"/>
      <w:lvlJc w:val="left"/>
      <w:pPr>
        <w:ind w:left="1440" w:hanging="360"/>
      </w:pPr>
      <w:rPr>
        <w:rFonts w:ascii="Courier New" w:hAnsi="Courier New" w:hint="default"/>
      </w:rPr>
    </w:lvl>
    <w:lvl w:ilvl="2" w:tplc="FBB61BB2">
      <w:start w:val="1"/>
      <w:numFmt w:val="bullet"/>
      <w:lvlText w:val=""/>
      <w:lvlJc w:val="left"/>
      <w:pPr>
        <w:ind w:left="2160" w:hanging="360"/>
      </w:pPr>
      <w:rPr>
        <w:rFonts w:ascii="Wingdings" w:hAnsi="Wingdings" w:hint="default"/>
      </w:rPr>
    </w:lvl>
    <w:lvl w:ilvl="3" w:tplc="D3063350">
      <w:start w:val="1"/>
      <w:numFmt w:val="bullet"/>
      <w:lvlText w:val=""/>
      <w:lvlJc w:val="left"/>
      <w:pPr>
        <w:ind w:left="2880" w:hanging="360"/>
      </w:pPr>
      <w:rPr>
        <w:rFonts w:ascii="Symbol" w:hAnsi="Symbol" w:hint="default"/>
      </w:rPr>
    </w:lvl>
    <w:lvl w:ilvl="4" w:tplc="F60A7CAE">
      <w:start w:val="1"/>
      <w:numFmt w:val="bullet"/>
      <w:lvlText w:val="o"/>
      <w:lvlJc w:val="left"/>
      <w:pPr>
        <w:ind w:left="3600" w:hanging="360"/>
      </w:pPr>
      <w:rPr>
        <w:rFonts w:ascii="Courier New" w:hAnsi="Courier New" w:hint="default"/>
      </w:rPr>
    </w:lvl>
    <w:lvl w:ilvl="5" w:tplc="B33447C2">
      <w:start w:val="1"/>
      <w:numFmt w:val="bullet"/>
      <w:lvlText w:val=""/>
      <w:lvlJc w:val="left"/>
      <w:pPr>
        <w:ind w:left="4320" w:hanging="360"/>
      </w:pPr>
      <w:rPr>
        <w:rFonts w:ascii="Wingdings" w:hAnsi="Wingdings" w:hint="default"/>
      </w:rPr>
    </w:lvl>
    <w:lvl w:ilvl="6" w:tplc="46B884B4">
      <w:start w:val="1"/>
      <w:numFmt w:val="bullet"/>
      <w:lvlText w:val=""/>
      <w:lvlJc w:val="left"/>
      <w:pPr>
        <w:ind w:left="5040" w:hanging="360"/>
      </w:pPr>
      <w:rPr>
        <w:rFonts w:ascii="Symbol" w:hAnsi="Symbol" w:hint="default"/>
      </w:rPr>
    </w:lvl>
    <w:lvl w:ilvl="7" w:tplc="5CE635AA">
      <w:start w:val="1"/>
      <w:numFmt w:val="bullet"/>
      <w:lvlText w:val="o"/>
      <w:lvlJc w:val="left"/>
      <w:pPr>
        <w:ind w:left="5760" w:hanging="360"/>
      </w:pPr>
      <w:rPr>
        <w:rFonts w:ascii="Courier New" w:hAnsi="Courier New" w:hint="default"/>
      </w:rPr>
    </w:lvl>
    <w:lvl w:ilvl="8" w:tplc="0D2E196E">
      <w:start w:val="1"/>
      <w:numFmt w:val="bullet"/>
      <w:lvlText w:val=""/>
      <w:lvlJc w:val="left"/>
      <w:pPr>
        <w:ind w:left="6480" w:hanging="360"/>
      </w:pPr>
      <w:rPr>
        <w:rFonts w:ascii="Wingdings" w:hAnsi="Wingdings" w:hint="default"/>
      </w:rPr>
    </w:lvl>
  </w:abstractNum>
  <w:abstractNum w:abstractNumId="5" w15:restartNumberingAfterBreak="0">
    <w:nsid w:val="785119D4"/>
    <w:multiLevelType w:val="multilevel"/>
    <w:tmpl w:val="2FC27362"/>
    <w:lvl w:ilvl="0">
      <w:start w:val="1"/>
      <w:numFmt w:val="decimal"/>
      <w:pStyle w:val="Nagwek1"/>
      <w:lvlText w:val=""/>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674184790">
    <w:abstractNumId w:val="1"/>
  </w:num>
  <w:num w:numId="2" w16cid:durableId="1065689184">
    <w:abstractNumId w:val="4"/>
  </w:num>
  <w:num w:numId="3" w16cid:durableId="829566596">
    <w:abstractNumId w:val="5"/>
  </w:num>
  <w:num w:numId="4" w16cid:durableId="1762290214">
    <w:abstractNumId w:val="2"/>
  </w:num>
  <w:num w:numId="5" w16cid:durableId="1089738775">
    <w:abstractNumId w:val="3"/>
  </w:num>
  <w:num w:numId="6" w16cid:durableId="207319358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3F"/>
    <w:rsid w:val="00062D4A"/>
    <w:rsid w:val="00082F25"/>
    <w:rsid w:val="000B6B7D"/>
    <w:rsid w:val="000D6D9E"/>
    <w:rsid w:val="00100497"/>
    <w:rsid w:val="001346FD"/>
    <w:rsid w:val="001A3FDE"/>
    <w:rsid w:val="001C167D"/>
    <w:rsid w:val="001D1423"/>
    <w:rsid w:val="00207630"/>
    <w:rsid w:val="00235D64"/>
    <w:rsid w:val="00236E7C"/>
    <w:rsid w:val="002551E1"/>
    <w:rsid w:val="002759C7"/>
    <w:rsid w:val="002A4023"/>
    <w:rsid w:val="002B660D"/>
    <w:rsid w:val="002C357B"/>
    <w:rsid w:val="002F6C6B"/>
    <w:rsid w:val="003053D5"/>
    <w:rsid w:val="00330EC6"/>
    <w:rsid w:val="00336DEE"/>
    <w:rsid w:val="00351CB5"/>
    <w:rsid w:val="00365741"/>
    <w:rsid w:val="00380454"/>
    <w:rsid w:val="00391EAF"/>
    <w:rsid w:val="003D0F3C"/>
    <w:rsid w:val="003D26F8"/>
    <w:rsid w:val="003D43A6"/>
    <w:rsid w:val="003E630A"/>
    <w:rsid w:val="00410223"/>
    <w:rsid w:val="00417813"/>
    <w:rsid w:val="004327B1"/>
    <w:rsid w:val="004574B7"/>
    <w:rsid w:val="00487991"/>
    <w:rsid w:val="004D4A1D"/>
    <w:rsid w:val="004F78FE"/>
    <w:rsid w:val="00520636"/>
    <w:rsid w:val="00571A19"/>
    <w:rsid w:val="005844B0"/>
    <w:rsid w:val="00590C14"/>
    <w:rsid w:val="005A7604"/>
    <w:rsid w:val="005A775B"/>
    <w:rsid w:val="005B5ED7"/>
    <w:rsid w:val="005F4E2A"/>
    <w:rsid w:val="00617BE2"/>
    <w:rsid w:val="006966D9"/>
    <w:rsid w:val="006C363E"/>
    <w:rsid w:val="006D1E5C"/>
    <w:rsid w:val="006D3784"/>
    <w:rsid w:val="006E1380"/>
    <w:rsid w:val="006F3EFA"/>
    <w:rsid w:val="007414E9"/>
    <w:rsid w:val="00750D1E"/>
    <w:rsid w:val="00753298"/>
    <w:rsid w:val="007A1AC0"/>
    <w:rsid w:val="007A1EBC"/>
    <w:rsid w:val="007B165E"/>
    <w:rsid w:val="007F4B3F"/>
    <w:rsid w:val="007F69E6"/>
    <w:rsid w:val="00811769"/>
    <w:rsid w:val="008365D0"/>
    <w:rsid w:val="00872F8C"/>
    <w:rsid w:val="0088280B"/>
    <w:rsid w:val="008829F8"/>
    <w:rsid w:val="008C5F04"/>
    <w:rsid w:val="008C79D1"/>
    <w:rsid w:val="008D085B"/>
    <w:rsid w:val="009335C1"/>
    <w:rsid w:val="00942E24"/>
    <w:rsid w:val="00944E10"/>
    <w:rsid w:val="00970E84"/>
    <w:rsid w:val="00983473"/>
    <w:rsid w:val="009855C0"/>
    <w:rsid w:val="00985D10"/>
    <w:rsid w:val="009A1EC9"/>
    <w:rsid w:val="009A5081"/>
    <w:rsid w:val="009B7574"/>
    <w:rsid w:val="009C06B1"/>
    <w:rsid w:val="009D1216"/>
    <w:rsid w:val="009DDCE6"/>
    <w:rsid w:val="00A172FF"/>
    <w:rsid w:val="00A42423"/>
    <w:rsid w:val="00A57CCE"/>
    <w:rsid w:val="00A66F08"/>
    <w:rsid w:val="00A86210"/>
    <w:rsid w:val="00A90A07"/>
    <w:rsid w:val="00A90F03"/>
    <w:rsid w:val="00A923F1"/>
    <w:rsid w:val="00AD1382"/>
    <w:rsid w:val="00AD1DF0"/>
    <w:rsid w:val="00AD4A8C"/>
    <w:rsid w:val="00B07BD4"/>
    <w:rsid w:val="00B44CA2"/>
    <w:rsid w:val="00B5FD28"/>
    <w:rsid w:val="00B61465"/>
    <w:rsid w:val="00B683E0"/>
    <w:rsid w:val="00B942F8"/>
    <w:rsid w:val="00BB7782"/>
    <w:rsid w:val="00BC55D8"/>
    <w:rsid w:val="00BF1372"/>
    <w:rsid w:val="00C42205"/>
    <w:rsid w:val="00C4492A"/>
    <w:rsid w:val="00CA2FD5"/>
    <w:rsid w:val="00CC05AB"/>
    <w:rsid w:val="00CC24C9"/>
    <w:rsid w:val="00D01552"/>
    <w:rsid w:val="00D02D33"/>
    <w:rsid w:val="00D10ECF"/>
    <w:rsid w:val="00D124A8"/>
    <w:rsid w:val="00D2435E"/>
    <w:rsid w:val="00D32D3B"/>
    <w:rsid w:val="00D42702"/>
    <w:rsid w:val="00D85ACF"/>
    <w:rsid w:val="00D920D7"/>
    <w:rsid w:val="00DA0449"/>
    <w:rsid w:val="00DB1F56"/>
    <w:rsid w:val="00DB4A4D"/>
    <w:rsid w:val="00DC62AA"/>
    <w:rsid w:val="00DF3BFD"/>
    <w:rsid w:val="00E009DD"/>
    <w:rsid w:val="00E048FF"/>
    <w:rsid w:val="00E066A2"/>
    <w:rsid w:val="00E52B83"/>
    <w:rsid w:val="00E8323C"/>
    <w:rsid w:val="00EB599E"/>
    <w:rsid w:val="00EB63A4"/>
    <w:rsid w:val="00EC20F0"/>
    <w:rsid w:val="00EC2927"/>
    <w:rsid w:val="00ED5490"/>
    <w:rsid w:val="00ED6808"/>
    <w:rsid w:val="00EE2F76"/>
    <w:rsid w:val="00EE3994"/>
    <w:rsid w:val="00F67DF5"/>
    <w:rsid w:val="00F81E9C"/>
    <w:rsid w:val="00F83484"/>
    <w:rsid w:val="00F8EC26"/>
    <w:rsid w:val="00F92F62"/>
    <w:rsid w:val="00FA2B7A"/>
    <w:rsid w:val="00FC1DAC"/>
    <w:rsid w:val="00FE075A"/>
    <w:rsid w:val="0113344F"/>
    <w:rsid w:val="01169041"/>
    <w:rsid w:val="01258DFD"/>
    <w:rsid w:val="019D5119"/>
    <w:rsid w:val="01A693C1"/>
    <w:rsid w:val="01AC3543"/>
    <w:rsid w:val="01D118A6"/>
    <w:rsid w:val="01DB32E9"/>
    <w:rsid w:val="01DB533C"/>
    <w:rsid w:val="01F52ACF"/>
    <w:rsid w:val="023EE4D0"/>
    <w:rsid w:val="029B30D2"/>
    <w:rsid w:val="02A15069"/>
    <w:rsid w:val="02A367A8"/>
    <w:rsid w:val="02A6E00F"/>
    <w:rsid w:val="02BCA61D"/>
    <w:rsid w:val="02C1B2A1"/>
    <w:rsid w:val="0301E725"/>
    <w:rsid w:val="0357E4A7"/>
    <w:rsid w:val="03619143"/>
    <w:rsid w:val="0394849B"/>
    <w:rsid w:val="03C368C5"/>
    <w:rsid w:val="03CEA8E2"/>
    <w:rsid w:val="03EB1CF5"/>
    <w:rsid w:val="03F08BCC"/>
    <w:rsid w:val="03FA032E"/>
    <w:rsid w:val="0403C71F"/>
    <w:rsid w:val="040E6FDE"/>
    <w:rsid w:val="0418A993"/>
    <w:rsid w:val="047A3404"/>
    <w:rsid w:val="049B7390"/>
    <w:rsid w:val="04B5BDA6"/>
    <w:rsid w:val="04BC203B"/>
    <w:rsid w:val="04D61E76"/>
    <w:rsid w:val="04ED1DCF"/>
    <w:rsid w:val="054DB27A"/>
    <w:rsid w:val="0550597B"/>
    <w:rsid w:val="0552182E"/>
    <w:rsid w:val="05569C48"/>
    <w:rsid w:val="055D993E"/>
    <w:rsid w:val="0584A21A"/>
    <w:rsid w:val="0585CA76"/>
    <w:rsid w:val="058AC14F"/>
    <w:rsid w:val="05A9336A"/>
    <w:rsid w:val="05B479F4"/>
    <w:rsid w:val="05CC497A"/>
    <w:rsid w:val="05DEAC93"/>
    <w:rsid w:val="05E1E1D4"/>
    <w:rsid w:val="060C7F34"/>
    <w:rsid w:val="064CE49C"/>
    <w:rsid w:val="0696ACAC"/>
    <w:rsid w:val="06E1F9AE"/>
    <w:rsid w:val="07264DE6"/>
    <w:rsid w:val="074274B4"/>
    <w:rsid w:val="074CC366"/>
    <w:rsid w:val="074DF7C8"/>
    <w:rsid w:val="0758C178"/>
    <w:rsid w:val="0766600D"/>
    <w:rsid w:val="077DB235"/>
    <w:rsid w:val="0783CB7C"/>
    <w:rsid w:val="07C07D33"/>
    <w:rsid w:val="0804D8D0"/>
    <w:rsid w:val="080A1416"/>
    <w:rsid w:val="081F55C3"/>
    <w:rsid w:val="08557FF7"/>
    <w:rsid w:val="08729231"/>
    <w:rsid w:val="088BDF01"/>
    <w:rsid w:val="088EE9CF"/>
    <w:rsid w:val="08DCDDFE"/>
    <w:rsid w:val="08F202D3"/>
    <w:rsid w:val="091398E1"/>
    <w:rsid w:val="09646DFC"/>
    <w:rsid w:val="096AB4CE"/>
    <w:rsid w:val="098A9822"/>
    <w:rsid w:val="098CB687"/>
    <w:rsid w:val="099591AD"/>
    <w:rsid w:val="09B40CE3"/>
    <w:rsid w:val="09C70B9A"/>
    <w:rsid w:val="09CE4A69"/>
    <w:rsid w:val="09D57FEB"/>
    <w:rsid w:val="09E66521"/>
    <w:rsid w:val="09F0F344"/>
    <w:rsid w:val="09FCD3F7"/>
    <w:rsid w:val="0A27AF62"/>
    <w:rsid w:val="0A2DA438"/>
    <w:rsid w:val="0A40FAD7"/>
    <w:rsid w:val="0A5FD07A"/>
    <w:rsid w:val="0A626AE1"/>
    <w:rsid w:val="0AB552F7"/>
    <w:rsid w:val="0ABFB576"/>
    <w:rsid w:val="0AC67B0D"/>
    <w:rsid w:val="0ADFF0BD"/>
    <w:rsid w:val="0B0FF428"/>
    <w:rsid w:val="0B28DB82"/>
    <w:rsid w:val="0B35BF37"/>
    <w:rsid w:val="0B8CC3A5"/>
    <w:rsid w:val="0BAEADBC"/>
    <w:rsid w:val="0BBCEB58"/>
    <w:rsid w:val="0BF22652"/>
    <w:rsid w:val="0BFEA948"/>
    <w:rsid w:val="0C007A75"/>
    <w:rsid w:val="0C04EB3E"/>
    <w:rsid w:val="0C1976EE"/>
    <w:rsid w:val="0C1C5BE5"/>
    <w:rsid w:val="0C1E965A"/>
    <w:rsid w:val="0C3DEF48"/>
    <w:rsid w:val="0C5646AA"/>
    <w:rsid w:val="0C5954C4"/>
    <w:rsid w:val="0C7A6234"/>
    <w:rsid w:val="0C915887"/>
    <w:rsid w:val="0C97DD56"/>
    <w:rsid w:val="0CA86B85"/>
    <w:rsid w:val="0CB6FE55"/>
    <w:rsid w:val="0CB70BAB"/>
    <w:rsid w:val="0D0B80CB"/>
    <w:rsid w:val="0D15E657"/>
    <w:rsid w:val="0D2A0706"/>
    <w:rsid w:val="0D3E5BB5"/>
    <w:rsid w:val="0D4B98F4"/>
    <w:rsid w:val="0D557A3D"/>
    <w:rsid w:val="0D5E2DE7"/>
    <w:rsid w:val="0D84E411"/>
    <w:rsid w:val="0D87FA81"/>
    <w:rsid w:val="0DAB3C0C"/>
    <w:rsid w:val="0E187A74"/>
    <w:rsid w:val="0E1EF184"/>
    <w:rsid w:val="0E36A6C4"/>
    <w:rsid w:val="0E421911"/>
    <w:rsid w:val="0E555571"/>
    <w:rsid w:val="0E5E65F3"/>
    <w:rsid w:val="0E65264A"/>
    <w:rsid w:val="0EDD71F6"/>
    <w:rsid w:val="0EE55CD5"/>
    <w:rsid w:val="0F3A386D"/>
    <w:rsid w:val="0F5E8C41"/>
    <w:rsid w:val="0F66F785"/>
    <w:rsid w:val="0F919B28"/>
    <w:rsid w:val="0FC741D0"/>
    <w:rsid w:val="0FD01FD1"/>
    <w:rsid w:val="10197BFD"/>
    <w:rsid w:val="10470A95"/>
    <w:rsid w:val="10812D36"/>
    <w:rsid w:val="109B78C4"/>
    <w:rsid w:val="10A9A4C9"/>
    <w:rsid w:val="10AEB96E"/>
    <w:rsid w:val="10BA1800"/>
    <w:rsid w:val="10C61C45"/>
    <w:rsid w:val="10D8CC35"/>
    <w:rsid w:val="10DAF9B8"/>
    <w:rsid w:val="10DDD16F"/>
    <w:rsid w:val="10E3BA8B"/>
    <w:rsid w:val="1102F064"/>
    <w:rsid w:val="112EF6FA"/>
    <w:rsid w:val="11895B61"/>
    <w:rsid w:val="118F6CF0"/>
    <w:rsid w:val="119A3E6B"/>
    <w:rsid w:val="11A3A0A0"/>
    <w:rsid w:val="11B7C366"/>
    <w:rsid w:val="11D7EA02"/>
    <w:rsid w:val="12234806"/>
    <w:rsid w:val="127131DD"/>
    <w:rsid w:val="1291A742"/>
    <w:rsid w:val="1296D3AE"/>
    <w:rsid w:val="12A068E3"/>
    <w:rsid w:val="12A9514C"/>
    <w:rsid w:val="12D40AC9"/>
    <w:rsid w:val="12F71EFE"/>
    <w:rsid w:val="12F80A10"/>
    <w:rsid w:val="1310750B"/>
    <w:rsid w:val="131D77BA"/>
    <w:rsid w:val="13239C34"/>
    <w:rsid w:val="132DF79C"/>
    <w:rsid w:val="133E7E9C"/>
    <w:rsid w:val="135EF3FA"/>
    <w:rsid w:val="1379BF26"/>
    <w:rsid w:val="138A0F3D"/>
    <w:rsid w:val="139FC310"/>
    <w:rsid w:val="13A4C384"/>
    <w:rsid w:val="13BB03B7"/>
    <w:rsid w:val="13F5CBC8"/>
    <w:rsid w:val="14080666"/>
    <w:rsid w:val="140D023E"/>
    <w:rsid w:val="141D92AC"/>
    <w:rsid w:val="1427F15D"/>
    <w:rsid w:val="14395438"/>
    <w:rsid w:val="1443722B"/>
    <w:rsid w:val="148B987D"/>
    <w:rsid w:val="14A0FF63"/>
    <w:rsid w:val="14B6ADB4"/>
    <w:rsid w:val="14CB79BD"/>
    <w:rsid w:val="14D23227"/>
    <w:rsid w:val="15030922"/>
    <w:rsid w:val="1508E4B7"/>
    <w:rsid w:val="15103CA0"/>
    <w:rsid w:val="151692B0"/>
    <w:rsid w:val="151C47FF"/>
    <w:rsid w:val="153912F6"/>
    <w:rsid w:val="153FA39C"/>
    <w:rsid w:val="1565236D"/>
    <w:rsid w:val="1596DC50"/>
    <w:rsid w:val="159D2604"/>
    <w:rsid w:val="15C76A43"/>
    <w:rsid w:val="15E6C737"/>
    <w:rsid w:val="15F15B18"/>
    <w:rsid w:val="16002A5D"/>
    <w:rsid w:val="166B18B0"/>
    <w:rsid w:val="1671ECF4"/>
    <w:rsid w:val="1687F556"/>
    <w:rsid w:val="16B518B0"/>
    <w:rsid w:val="16B7C0EF"/>
    <w:rsid w:val="16D8C6B6"/>
    <w:rsid w:val="16E6B598"/>
    <w:rsid w:val="16FC75A6"/>
    <w:rsid w:val="171B0E5C"/>
    <w:rsid w:val="172DBBD7"/>
    <w:rsid w:val="173E090A"/>
    <w:rsid w:val="1744A300"/>
    <w:rsid w:val="174B048A"/>
    <w:rsid w:val="174F9811"/>
    <w:rsid w:val="177A2564"/>
    <w:rsid w:val="17915807"/>
    <w:rsid w:val="1791E4C0"/>
    <w:rsid w:val="17931773"/>
    <w:rsid w:val="179E9E04"/>
    <w:rsid w:val="17BC6034"/>
    <w:rsid w:val="17E4D3ED"/>
    <w:rsid w:val="17F98FBB"/>
    <w:rsid w:val="1809E1B8"/>
    <w:rsid w:val="1814B218"/>
    <w:rsid w:val="182A33A0"/>
    <w:rsid w:val="184062E4"/>
    <w:rsid w:val="18474164"/>
    <w:rsid w:val="1879612D"/>
    <w:rsid w:val="18866E1F"/>
    <w:rsid w:val="18971CD9"/>
    <w:rsid w:val="189AE512"/>
    <w:rsid w:val="18C616A8"/>
    <w:rsid w:val="18E07361"/>
    <w:rsid w:val="192D89AC"/>
    <w:rsid w:val="19536546"/>
    <w:rsid w:val="1966D9B1"/>
    <w:rsid w:val="1968343F"/>
    <w:rsid w:val="1998DE48"/>
    <w:rsid w:val="19AE4D3C"/>
    <w:rsid w:val="19DB99DC"/>
    <w:rsid w:val="19EFF6AD"/>
    <w:rsid w:val="19FE72A4"/>
    <w:rsid w:val="1A1242CA"/>
    <w:rsid w:val="1A14A375"/>
    <w:rsid w:val="1A157813"/>
    <w:rsid w:val="1A329E2A"/>
    <w:rsid w:val="1A528445"/>
    <w:rsid w:val="1A52AF1E"/>
    <w:rsid w:val="1A8AAF46"/>
    <w:rsid w:val="1A9B9BE4"/>
    <w:rsid w:val="1AB0EE1A"/>
    <w:rsid w:val="1AB12DCF"/>
    <w:rsid w:val="1AB7E615"/>
    <w:rsid w:val="1ACA731E"/>
    <w:rsid w:val="1B0E8C74"/>
    <w:rsid w:val="1B163B13"/>
    <w:rsid w:val="1B21C8C1"/>
    <w:rsid w:val="1B220E4B"/>
    <w:rsid w:val="1B286A27"/>
    <w:rsid w:val="1B6426C2"/>
    <w:rsid w:val="1B76ECE3"/>
    <w:rsid w:val="1B848C35"/>
    <w:rsid w:val="1BD1F58B"/>
    <w:rsid w:val="1BECCB55"/>
    <w:rsid w:val="1C20DACA"/>
    <w:rsid w:val="1C24009A"/>
    <w:rsid w:val="1C3E3467"/>
    <w:rsid w:val="1C95C8CE"/>
    <w:rsid w:val="1CB20B74"/>
    <w:rsid w:val="1CBA4AB6"/>
    <w:rsid w:val="1CCD7482"/>
    <w:rsid w:val="1CD681FB"/>
    <w:rsid w:val="1CFDD0BA"/>
    <w:rsid w:val="1D113655"/>
    <w:rsid w:val="1D3DB43B"/>
    <w:rsid w:val="1D821128"/>
    <w:rsid w:val="1D889BB6"/>
    <w:rsid w:val="1DB75C09"/>
    <w:rsid w:val="1E206246"/>
    <w:rsid w:val="1E318B8C"/>
    <w:rsid w:val="1E513CC0"/>
    <w:rsid w:val="1E84E149"/>
    <w:rsid w:val="1EB327D1"/>
    <w:rsid w:val="1EC5A10A"/>
    <w:rsid w:val="1EE56C3C"/>
    <w:rsid w:val="1EF3C4C3"/>
    <w:rsid w:val="1F532C6A"/>
    <w:rsid w:val="1F5B0D24"/>
    <w:rsid w:val="1F6F20D7"/>
    <w:rsid w:val="1F7D3480"/>
    <w:rsid w:val="1F7F55A7"/>
    <w:rsid w:val="1F81B792"/>
    <w:rsid w:val="1F980301"/>
    <w:rsid w:val="1FAA94A4"/>
    <w:rsid w:val="1FB8A19B"/>
    <w:rsid w:val="1FE6F694"/>
    <w:rsid w:val="1FF01012"/>
    <w:rsid w:val="204EF832"/>
    <w:rsid w:val="20559DFD"/>
    <w:rsid w:val="205C4991"/>
    <w:rsid w:val="205E39BF"/>
    <w:rsid w:val="20847312"/>
    <w:rsid w:val="208D02A8"/>
    <w:rsid w:val="20A6B6EA"/>
    <w:rsid w:val="20B5AC67"/>
    <w:rsid w:val="20DAEF71"/>
    <w:rsid w:val="211997C7"/>
    <w:rsid w:val="214FC1A5"/>
    <w:rsid w:val="2169E622"/>
    <w:rsid w:val="21978CD2"/>
    <w:rsid w:val="21AD0ADF"/>
    <w:rsid w:val="21C0C77F"/>
    <w:rsid w:val="21C6C72E"/>
    <w:rsid w:val="21CEE4F8"/>
    <w:rsid w:val="21D4C18A"/>
    <w:rsid w:val="21E10EB0"/>
    <w:rsid w:val="21F0811F"/>
    <w:rsid w:val="2221B065"/>
    <w:rsid w:val="222DBCAC"/>
    <w:rsid w:val="222F75C5"/>
    <w:rsid w:val="223449D8"/>
    <w:rsid w:val="228A905F"/>
    <w:rsid w:val="22A5A175"/>
    <w:rsid w:val="22AA9ACA"/>
    <w:rsid w:val="22B2CA7F"/>
    <w:rsid w:val="22CE2173"/>
    <w:rsid w:val="22DD006A"/>
    <w:rsid w:val="22E1D0BF"/>
    <w:rsid w:val="22E48B0A"/>
    <w:rsid w:val="23073E83"/>
    <w:rsid w:val="232BF353"/>
    <w:rsid w:val="232FACFC"/>
    <w:rsid w:val="2362978F"/>
    <w:rsid w:val="236F364C"/>
    <w:rsid w:val="2391C2AF"/>
    <w:rsid w:val="23A9CACF"/>
    <w:rsid w:val="23AA9AB4"/>
    <w:rsid w:val="23AEBD01"/>
    <w:rsid w:val="23B3311C"/>
    <w:rsid w:val="23FC253B"/>
    <w:rsid w:val="2416148B"/>
    <w:rsid w:val="244C9DD9"/>
    <w:rsid w:val="24685B79"/>
    <w:rsid w:val="2473833B"/>
    <w:rsid w:val="2473864C"/>
    <w:rsid w:val="2482E3DD"/>
    <w:rsid w:val="248BFEC3"/>
    <w:rsid w:val="249663DB"/>
    <w:rsid w:val="249EBF11"/>
    <w:rsid w:val="24A7976E"/>
    <w:rsid w:val="24D096CD"/>
    <w:rsid w:val="24EF9402"/>
    <w:rsid w:val="24FC1E2C"/>
    <w:rsid w:val="25012B57"/>
    <w:rsid w:val="25179C97"/>
    <w:rsid w:val="252B651F"/>
    <w:rsid w:val="2545B5C5"/>
    <w:rsid w:val="2555CAAB"/>
    <w:rsid w:val="25739B6A"/>
    <w:rsid w:val="259313D8"/>
    <w:rsid w:val="25C7C9B4"/>
    <w:rsid w:val="25C88E42"/>
    <w:rsid w:val="25CC96ED"/>
    <w:rsid w:val="25D368D4"/>
    <w:rsid w:val="25FC19DA"/>
    <w:rsid w:val="261060E1"/>
    <w:rsid w:val="264136CE"/>
    <w:rsid w:val="2660DB40"/>
    <w:rsid w:val="2698A6BF"/>
    <w:rsid w:val="269E524B"/>
    <w:rsid w:val="26C74AB2"/>
    <w:rsid w:val="26CC08AC"/>
    <w:rsid w:val="272F7DFC"/>
    <w:rsid w:val="273B7F38"/>
    <w:rsid w:val="274738B9"/>
    <w:rsid w:val="275046BF"/>
    <w:rsid w:val="275CA091"/>
    <w:rsid w:val="2777FA02"/>
    <w:rsid w:val="27AC3142"/>
    <w:rsid w:val="27E7236C"/>
    <w:rsid w:val="28189B50"/>
    <w:rsid w:val="2833493F"/>
    <w:rsid w:val="284232B3"/>
    <w:rsid w:val="28478F58"/>
    <w:rsid w:val="286EFFBA"/>
    <w:rsid w:val="28859686"/>
    <w:rsid w:val="28B3F79F"/>
    <w:rsid w:val="28D74F99"/>
    <w:rsid w:val="28ED5884"/>
    <w:rsid w:val="28ED6351"/>
    <w:rsid w:val="28F98713"/>
    <w:rsid w:val="292DBBB7"/>
    <w:rsid w:val="29450DF8"/>
    <w:rsid w:val="294A9DE2"/>
    <w:rsid w:val="294F82F9"/>
    <w:rsid w:val="2988968D"/>
    <w:rsid w:val="298EFD15"/>
    <w:rsid w:val="29A60586"/>
    <w:rsid w:val="29BB4A70"/>
    <w:rsid w:val="29D5F23B"/>
    <w:rsid w:val="2A1412C3"/>
    <w:rsid w:val="2A26EFA3"/>
    <w:rsid w:val="2A3342DE"/>
    <w:rsid w:val="2A75600D"/>
    <w:rsid w:val="2A7C79E7"/>
    <w:rsid w:val="2A7D30D0"/>
    <w:rsid w:val="2A88FCE9"/>
    <w:rsid w:val="2A95B235"/>
    <w:rsid w:val="2AC6A95C"/>
    <w:rsid w:val="2AE99D6B"/>
    <w:rsid w:val="2B05EFEE"/>
    <w:rsid w:val="2B4A3BF4"/>
    <w:rsid w:val="2B6F8F0A"/>
    <w:rsid w:val="2B8D268E"/>
    <w:rsid w:val="2B93CCF8"/>
    <w:rsid w:val="2BE6CE48"/>
    <w:rsid w:val="2C253B44"/>
    <w:rsid w:val="2C387FE4"/>
    <w:rsid w:val="2C3B4146"/>
    <w:rsid w:val="2C80D623"/>
    <w:rsid w:val="2C99D175"/>
    <w:rsid w:val="2CE60C55"/>
    <w:rsid w:val="2D6B03FE"/>
    <w:rsid w:val="2DA90370"/>
    <w:rsid w:val="2DBD22FF"/>
    <w:rsid w:val="2DDF669C"/>
    <w:rsid w:val="2DF82A52"/>
    <w:rsid w:val="2DFADF18"/>
    <w:rsid w:val="2E1B2C6E"/>
    <w:rsid w:val="2E21D462"/>
    <w:rsid w:val="2E3B6C8E"/>
    <w:rsid w:val="2E6F4669"/>
    <w:rsid w:val="2EA4A2E4"/>
    <w:rsid w:val="2EA74D43"/>
    <w:rsid w:val="2ED14FE6"/>
    <w:rsid w:val="2EE805CA"/>
    <w:rsid w:val="2F06B401"/>
    <w:rsid w:val="2F63249D"/>
    <w:rsid w:val="2F6946E8"/>
    <w:rsid w:val="2F6D8F5E"/>
    <w:rsid w:val="2F71E5D0"/>
    <w:rsid w:val="2F933AD8"/>
    <w:rsid w:val="2FA9F2B7"/>
    <w:rsid w:val="2FB292A8"/>
    <w:rsid w:val="2FE0711C"/>
    <w:rsid w:val="2FE8DA52"/>
    <w:rsid w:val="2FFC8AF3"/>
    <w:rsid w:val="301CDE81"/>
    <w:rsid w:val="309B15FD"/>
    <w:rsid w:val="30AE4278"/>
    <w:rsid w:val="30AE7794"/>
    <w:rsid w:val="30C6D995"/>
    <w:rsid w:val="30E001F2"/>
    <w:rsid w:val="3104F7EB"/>
    <w:rsid w:val="310B45CB"/>
    <w:rsid w:val="31146975"/>
    <w:rsid w:val="311C57FB"/>
    <w:rsid w:val="3156F499"/>
    <w:rsid w:val="316EE703"/>
    <w:rsid w:val="3174E6E3"/>
    <w:rsid w:val="31B075AA"/>
    <w:rsid w:val="31C19DA1"/>
    <w:rsid w:val="31E2A530"/>
    <w:rsid w:val="3212CED8"/>
    <w:rsid w:val="321C7EF1"/>
    <w:rsid w:val="323BA568"/>
    <w:rsid w:val="32986F00"/>
    <w:rsid w:val="32C8C065"/>
    <w:rsid w:val="32F23B56"/>
    <w:rsid w:val="33284427"/>
    <w:rsid w:val="33353A67"/>
    <w:rsid w:val="333E4014"/>
    <w:rsid w:val="333F5E48"/>
    <w:rsid w:val="33480AF3"/>
    <w:rsid w:val="3379AEE5"/>
    <w:rsid w:val="33AE1EA9"/>
    <w:rsid w:val="33BCB7D2"/>
    <w:rsid w:val="33F4C969"/>
    <w:rsid w:val="34047A37"/>
    <w:rsid w:val="34404A18"/>
    <w:rsid w:val="3440EAA9"/>
    <w:rsid w:val="344D3C69"/>
    <w:rsid w:val="3473F680"/>
    <w:rsid w:val="348A8864"/>
    <w:rsid w:val="349A99DD"/>
    <w:rsid w:val="34A9D737"/>
    <w:rsid w:val="34AB648B"/>
    <w:rsid w:val="34C41488"/>
    <w:rsid w:val="34DA1075"/>
    <w:rsid w:val="34DA99FF"/>
    <w:rsid w:val="353AAF3E"/>
    <w:rsid w:val="356589A3"/>
    <w:rsid w:val="35DC1A79"/>
    <w:rsid w:val="35E0B238"/>
    <w:rsid w:val="35EED7C2"/>
    <w:rsid w:val="35F03C40"/>
    <w:rsid w:val="362FFBF7"/>
    <w:rsid w:val="3665CE2B"/>
    <w:rsid w:val="36948E28"/>
    <w:rsid w:val="369C24A8"/>
    <w:rsid w:val="36E060A1"/>
    <w:rsid w:val="36EFF014"/>
    <w:rsid w:val="370FB6E6"/>
    <w:rsid w:val="3714F6FF"/>
    <w:rsid w:val="37183AA8"/>
    <w:rsid w:val="37199D0C"/>
    <w:rsid w:val="371A3A52"/>
    <w:rsid w:val="371B6050"/>
    <w:rsid w:val="3749A04C"/>
    <w:rsid w:val="3790054D"/>
    <w:rsid w:val="37BA8F7C"/>
    <w:rsid w:val="37F47D8D"/>
    <w:rsid w:val="3801DA5A"/>
    <w:rsid w:val="383ADB08"/>
    <w:rsid w:val="38470DF9"/>
    <w:rsid w:val="385AD638"/>
    <w:rsid w:val="38631614"/>
    <w:rsid w:val="387EFDD0"/>
    <w:rsid w:val="38946B9F"/>
    <w:rsid w:val="38954FBE"/>
    <w:rsid w:val="38B9F3E8"/>
    <w:rsid w:val="38D76A50"/>
    <w:rsid w:val="38EE7A28"/>
    <w:rsid w:val="38FD0EA8"/>
    <w:rsid w:val="38FFDEE3"/>
    <w:rsid w:val="392EE4DC"/>
    <w:rsid w:val="3957BF2D"/>
    <w:rsid w:val="396A0C35"/>
    <w:rsid w:val="396ABAB4"/>
    <w:rsid w:val="396E5793"/>
    <w:rsid w:val="396F4143"/>
    <w:rsid w:val="39A1051D"/>
    <w:rsid w:val="39B06CD9"/>
    <w:rsid w:val="39EC80E4"/>
    <w:rsid w:val="3A09F62A"/>
    <w:rsid w:val="3A2D6D0E"/>
    <w:rsid w:val="3A3D38EF"/>
    <w:rsid w:val="3A606B48"/>
    <w:rsid w:val="3A62E193"/>
    <w:rsid w:val="3A7E973A"/>
    <w:rsid w:val="3ABAD96F"/>
    <w:rsid w:val="3ACA6AE1"/>
    <w:rsid w:val="3AE5B865"/>
    <w:rsid w:val="3AE8DFD8"/>
    <w:rsid w:val="3AF5FB13"/>
    <w:rsid w:val="3B27012E"/>
    <w:rsid w:val="3B7431E5"/>
    <w:rsid w:val="3B885145"/>
    <w:rsid w:val="3BE40B71"/>
    <w:rsid w:val="3BE94109"/>
    <w:rsid w:val="3BFEBEF5"/>
    <w:rsid w:val="3C03F770"/>
    <w:rsid w:val="3C0F8C1C"/>
    <w:rsid w:val="3C233B54"/>
    <w:rsid w:val="3C66859E"/>
    <w:rsid w:val="3C8E009F"/>
    <w:rsid w:val="3CC60FBD"/>
    <w:rsid w:val="3CCB661C"/>
    <w:rsid w:val="3CCC62E2"/>
    <w:rsid w:val="3CE0184B"/>
    <w:rsid w:val="3CECFB1B"/>
    <w:rsid w:val="3CF143D0"/>
    <w:rsid w:val="3D00D717"/>
    <w:rsid w:val="3D2765EB"/>
    <w:rsid w:val="3D3368B8"/>
    <w:rsid w:val="3D33D394"/>
    <w:rsid w:val="3D3F95D5"/>
    <w:rsid w:val="3D706EA3"/>
    <w:rsid w:val="3D7575F2"/>
    <w:rsid w:val="3D8140E0"/>
    <w:rsid w:val="3D95D20E"/>
    <w:rsid w:val="3DC2D338"/>
    <w:rsid w:val="3DD336A6"/>
    <w:rsid w:val="3DD8272E"/>
    <w:rsid w:val="3DF522F7"/>
    <w:rsid w:val="3DFA3835"/>
    <w:rsid w:val="3DFFCA9A"/>
    <w:rsid w:val="3E54A751"/>
    <w:rsid w:val="3E7CB1D0"/>
    <w:rsid w:val="3E8961F2"/>
    <w:rsid w:val="3EAA5525"/>
    <w:rsid w:val="3ED7E929"/>
    <w:rsid w:val="3EF9AAB9"/>
    <w:rsid w:val="3F488568"/>
    <w:rsid w:val="3F4B5E17"/>
    <w:rsid w:val="3F520AC8"/>
    <w:rsid w:val="3F5BBB58"/>
    <w:rsid w:val="3F73F78F"/>
    <w:rsid w:val="3F867B31"/>
    <w:rsid w:val="3FD4A9E5"/>
    <w:rsid w:val="3FF699E6"/>
    <w:rsid w:val="401046A1"/>
    <w:rsid w:val="403F5B62"/>
    <w:rsid w:val="404A5F85"/>
    <w:rsid w:val="405061AF"/>
    <w:rsid w:val="405A0617"/>
    <w:rsid w:val="40B06853"/>
    <w:rsid w:val="40E2FD3F"/>
    <w:rsid w:val="40E72E78"/>
    <w:rsid w:val="410531CA"/>
    <w:rsid w:val="41168686"/>
    <w:rsid w:val="4123B47E"/>
    <w:rsid w:val="413DCBBF"/>
    <w:rsid w:val="414F7878"/>
    <w:rsid w:val="41551F5B"/>
    <w:rsid w:val="41610D1B"/>
    <w:rsid w:val="417872C7"/>
    <w:rsid w:val="41B44245"/>
    <w:rsid w:val="41B817B3"/>
    <w:rsid w:val="41C555DE"/>
    <w:rsid w:val="41CC7F70"/>
    <w:rsid w:val="4220A300"/>
    <w:rsid w:val="422D95B1"/>
    <w:rsid w:val="4245C9E3"/>
    <w:rsid w:val="425E61F4"/>
    <w:rsid w:val="42706732"/>
    <w:rsid w:val="4274211C"/>
    <w:rsid w:val="4280461D"/>
    <w:rsid w:val="42832571"/>
    <w:rsid w:val="42869D71"/>
    <w:rsid w:val="42987051"/>
    <w:rsid w:val="42BA3043"/>
    <w:rsid w:val="42BD37E3"/>
    <w:rsid w:val="42F3CCDC"/>
    <w:rsid w:val="4306A060"/>
    <w:rsid w:val="43133256"/>
    <w:rsid w:val="431C3505"/>
    <w:rsid w:val="4348A94A"/>
    <w:rsid w:val="434F12C4"/>
    <w:rsid w:val="437E76BC"/>
    <w:rsid w:val="43B895A6"/>
    <w:rsid w:val="43D5575B"/>
    <w:rsid w:val="43DBDB56"/>
    <w:rsid w:val="43DD9AC7"/>
    <w:rsid w:val="43E660DF"/>
    <w:rsid w:val="43F942F1"/>
    <w:rsid w:val="440B894D"/>
    <w:rsid w:val="449207D0"/>
    <w:rsid w:val="44AE9101"/>
    <w:rsid w:val="44C4A757"/>
    <w:rsid w:val="44D44F60"/>
    <w:rsid w:val="44DF0761"/>
    <w:rsid w:val="45188820"/>
    <w:rsid w:val="453D7FCD"/>
    <w:rsid w:val="45485B3B"/>
    <w:rsid w:val="454BA4BE"/>
    <w:rsid w:val="45576A5B"/>
    <w:rsid w:val="4564B4E0"/>
    <w:rsid w:val="45674E9C"/>
    <w:rsid w:val="4570CC1D"/>
    <w:rsid w:val="45B4834A"/>
    <w:rsid w:val="46049F1E"/>
    <w:rsid w:val="46176AEB"/>
    <w:rsid w:val="46251F45"/>
    <w:rsid w:val="4666FA6A"/>
    <w:rsid w:val="467841A9"/>
    <w:rsid w:val="46824F0A"/>
    <w:rsid w:val="4687A781"/>
    <w:rsid w:val="4699642E"/>
    <w:rsid w:val="46B156AB"/>
    <w:rsid w:val="47401B08"/>
    <w:rsid w:val="477470D0"/>
    <w:rsid w:val="477C37DB"/>
    <w:rsid w:val="477DACFB"/>
    <w:rsid w:val="478AF756"/>
    <w:rsid w:val="478FC58C"/>
    <w:rsid w:val="47C70897"/>
    <w:rsid w:val="47FA8BE3"/>
    <w:rsid w:val="4818F73C"/>
    <w:rsid w:val="481FC049"/>
    <w:rsid w:val="482AB242"/>
    <w:rsid w:val="4835C992"/>
    <w:rsid w:val="483A43AE"/>
    <w:rsid w:val="484F39C1"/>
    <w:rsid w:val="486152C2"/>
    <w:rsid w:val="48A9D1C5"/>
    <w:rsid w:val="48AA039B"/>
    <w:rsid w:val="48EFFCCA"/>
    <w:rsid w:val="48F09041"/>
    <w:rsid w:val="49374CB1"/>
    <w:rsid w:val="494C79C1"/>
    <w:rsid w:val="4955C2FE"/>
    <w:rsid w:val="49655299"/>
    <w:rsid w:val="4989AFF5"/>
    <w:rsid w:val="4990633D"/>
    <w:rsid w:val="49F7FBFF"/>
    <w:rsid w:val="49FF6464"/>
    <w:rsid w:val="4A1B7584"/>
    <w:rsid w:val="4A35A3A9"/>
    <w:rsid w:val="4AA3FD9D"/>
    <w:rsid w:val="4ACB80D5"/>
    <w:rsid w:val="4AD094B1"/>
    <w:rsid w:val="4AE02AAA"/>
    <w:rsid w:val="4AE7B781"/>
    <w:rsid w:val="4AFEDEC1"/>
    <w:rsid w:val="4B07C33B"/>
    <w:rsid w:val="4B32CC1C"/>
    <w:rsid w:val="4B363A34"/>
    <w:rsid w:val="4B5097FE"/>
    <w:rsid w:val="4B65592A"/>
    <w:rsid w:val="4B74D10C"/>
    <w:rsid w:val="4B81B3FA"/>
    <w:rsid w:val="4B9FAB40"/>
    <w:rsid w:val="4BA1027A"/>
    <w:rsid w:val="4BC8F0B2"/>
    <w:rsid w:val="4BF37FE1"/>
    <w:rsid w:val="4BFC16FB"/>
    <w:rsid w:val="4BFF83BD"/>
    <w:rsid w:val="4C137EA8"/>
    <w:rsid w:val="4C23FC9B"/>
    <w:rsid w:val="4C51FBCE"/>
    <w:rsid w:val="4CB336D5"/>
    <w:rsid w:val="4CC803FF"/>
    <w:rsid w:val="4CDAD1BC"/>
    <w:rsid w:val="4CE45CA6"/>
    <w:rsid w:val="4CF6E905"/>
    <w:rsid w:val="4D537BE8"/>
    <w:rsid w:val="4D856244"/>
    <w:rsid w:val="4D8E7215"/>
    <w:rsid w:val="4D8FFBDB"/>
    <w:rsid w:val="4DD6FEEE"/>
    <w:rsid w:val="4DF161FD"/>
    <w:rsid w:val="4DFA7574"/>
    <w:rsid w:val="4E04F51B"/>
    <w:rsid w:val="4E05D927"/>
    <w:rsid w:val="4E210089"/>
    <w:rsid w:val="4E4D0EEE"/>
    <w:rsid w:val="4E527073"/>
    <w:rsid w:val="4E67C115"/>
    <w:rsid w:val="4E694EF4"/>
    <w:rsid w:val="4E75665D"/>
    <w:rsid w:val="4F29BE83"/>
    <w:rsid w:val="4F2A4276"/>
    <w:rsid w:val="4F2DB3F0"/>
    <w:rsid w:val="4F360D61"/>
    <w:rsid w:val="4F549B30"/>
    <w:rsid w:val="4F6E1F32"/>
    <w:rsid w:val="4F702196"/>
    <w:rsid w:val="4F72CF4F"/>
    <w:rsid w:val="4F913B37"/>
    <w:rsid w:val="4F92B239"/>
    <w:rsid w:val="4FCAF929"/>
    <w:rsid w:val="506E8F89"/>
    <w:rsid w:val="50B3F5BE"/>
    <w:rsid w:val="50F57753"/>
    <w:rsid w:val="51506519"/>
    <w:rsid w:val="51544322"/>
    <w:rsid w:val="5157627B"/>
    <w:rsid w:val="515CBE47"/>
    <w:rsid w:val="5173F567"/>
    <w:rsid w:val="518928E0"/>
    <w:rsid w:val="51930DE5"/>
    <w:rsid w:val="5195BF20"/>
    <w:rsid w:val="51ABAC8E"/>
    <w:rsid w:val="51B28552"/>
    <w:rsid w:val="51C767A3"/>
    <w:rsid w:val="51CD7DD2"/>
    <w:rsid w:val="51CE6677"/>
    <w:rsid w:val="51FE1E40"/>
    <w:rsid w:val="52100A72"/>
    <w:rsid w:val="52194C0B"/>
    <w:rsid w:val="5223D83B"/>
    <w:rsid w:val="5258D367"/>
    <w:rsid w:val="52636305"/>
    <w:rsid w:val="526577EC"/>
    <w:rsid w:val="526DAE23"/>
    <w:rsid w:val="52899F2E"/>
    <w:rsid w:val="528DE082"/>
    <w:rsid w:val="52956BF9"/>
    <w:rsid w:val="5296DF10"/>
    <w:rsid w:val="52AD3D89"/>
    <w:rsid w:val="52B1D74E"/>
    <w:rsid w:val="52CD3D68"/>
    <w:rsid w:val="52DE85FB"/>
    <w:rsid w:val="52F84E08"/>
    <w:rsid w:val="53184379"/>
    <w:rsid w:val="53257FD3"/>
    <w:rsid w:val="533E058F"/>
    <w:rsid w:val="53507806"/>
    <w:rsid w:val="5362EF08"/>
    <w:rsid w:val="536FD68F"/>
    <w:rsid w:val="53B36383"/>
    <w:rsid w:val="53DFA646"/>
    <w:rsid w:val="53E4614A"/>
    <w:rsid w:val="53FF3366"/>
    <w:rsid w:val="540728E0"/>
    <w:rsid w:val="544D3172"/>
    <w:rsid w:val="546926DD"/>
    <w:rsid w:val="5469F864"/>
    <w:rsid w:val="54878B09"/>
    <w:rsid w:val="549B8CC7"/>
    <w:rsid w:val="552C006F"/>
    <w:rsid w:val="552E69B7"/>
    <w:rsid w:val="552E9A23"/>
    <w:rsid w:val="5530DAA0"/>
    <w:rsid w:val="55322BDD"/>
    <w:rsid w:val="553B13D1"/>
    <w:rsid w:val="555574C1"/>
    <w:rsid w:val="558031AB"/>
    <w:rsid w:val="5581A5AD"/>
    <w:rsid w:val="55B19AD4"/>
    <w:rsid w:val="55B55775"/>
    <w:rsid w:val="55B596E3"/>
    <w:rsid w:val="55C48F60"/>
    <w:rsid w:val="55DA001E"/>
    <w:rsid w:val="55E3DDE0"/>
    <w:rsid w:val="55E4258D"/>
    <w:rsid w:val="55F54D4A"/>
    <w:rsid w:val="55FAB4B4"/>
    <w:rsid w:val="562CF052"/>
    <w:rsid w:val="5652AD3E"/>
    <w:rsid w:val="565F35E3"/>
    <w:rsid w:val="565FAF40"/>
    <w:rsid w:val="56671420"/>
    <w:rsid w:val="566E9130"/>
    <w:rsid w:val="567C6ABD"/>
    <w:rsid w:val="5691771D"/>
    <w:rsid w:val="56D6ADFD"/>
    <w:rsid w:val="56DCCF99"/>
    <w:rsid w:val="56F6834C"/>
    <w:rsid w:val="57189402"/>
    <w:rsid w:val="571C2BFE"/>
    <w:rsid w:val="572C448A"/>
    <w:rsid w:val="572E136C"/>
    <w:rsid w:val="57812CD3"/>
    <w:rsid w:val="57B06E5C"/>
    <w:rsid w:val="57BF2BCB"/>
    <w:rsid w:val="57EE7D9F"/>
    <w:rsid w:val="5826CB59"/>
    <w:rsid w:val="582CCC23"/>
    <w:rsid w:val="585F643C"/>
    <w:rsid w:val="586B385C"/>
    <w:rsid w:val="58706AA0"/>
    <w:rsid w:val="589F1697"/>
    <w:rsid w:val="58CBFDF3"/>
    <w:rsid w:val="58CEAE78"/>
    <w:rsid w:val="58DDB1B1"/>
    <w:rsid w:val="58E06488"/>
    <w:rsid w:val="59413C54"/>
    <w:rsid w:val="595F1554"/>
    <w:rsid w:val="597087DF"/>
    <w:rsid w:val="5993F334"/>
    <w:rsid w:val="59D5120C"/>
    <w:rsid w:val="59DFB72B"/>
    <w:rsid w:val="5A03C3F8"/>
    <w:rsid w:val="5A4F04AF"/>
    <w:rsid w:val="5A543884"/>
    <w:rsid w:val="5A5864FF"/>
    <w:rsid w:val="5A70ED52"/>
    <w:rsid w:val="5A72A2CF"/>
    <w:rsid w:val="5A7308E1"/>
    <w:rsid w:val="5A747814"/>
    <w:rsid w:val="5A7E07BB"/>
    <w:rsid w:val="5A8EC878"/>
    <w:rsid w:val="5AB93AA3"/>
    <w:rsid w:val="5AE07F70"/>
    <w:rsid w:val="5AF98FF4"/>
    <w:rsid w:val="5B901C8C"/>
    <w:rsid w:val="5BD405C0"/>
    <w:rsid w:val="5BE4BD2F"/>
    <w:rsid w:val="5BE68D50"/>
    <w:rsid w:val="5C3D820C"/>
    <w:rsid w:val="5C4FF45F"/>
    <w:rsid w:val="5C54BE64"/>
    <w:rsid w:val="5C597AB0"/>
    <w:rsid w:val="5C8B5BA6"/>
    <w:rsid w:val="5C956055"/>
    <w:rsid w:val="5C9E54BC"/>
    <w:rsid w:val="5CA9C438"/>
    <w:rsid w:val="5CE06A0F"/>
    <w:rsid w:val="5D2913E7"/>
    <w:rsid w:val="5D45E96C"/>
    <w:rsid w:val="5D713CC6"/>
    <w:rsid w:val="5D727318"/>
    <w:rsid w:val="5D774DD6"/>
    <w:rsid w:val="5D94E2C9"/>
    <w:rsid w:val="5DC6B3C9"/>
    <w:rsid w:val="5DEFEB01"/>
    <w:rsid w:val="5DFBB447"/>
    <w:rsid w:val="5E064316"/>
    <w:rsid w:val="5E0ED3C3"/>
    <w:rsid w:val="5E1DE200"/>
    <w:rsid w:val="5E26D3EE"/>
    <w:rsid w:val="5E577EA2"/>
    <w:rsid w:val="5E64A752"/>
    <w:rsid w:val="5E6E0148"/>
    <w:rsid w:val="5E7E2816"/>
    <w:rsid w:val="5EA64A10"/>
    <w:rsid w:val="5ED2FADB"/>
    <w:rsid w:val="5EEAF73A"/>
    <w:rsid w:val="5F293621"/>
    <w:rsid w:val="5F3846A1"/>
    <w:rsid w:val="5F40045C"/>
    <w:rsid w:val="5F722107"/>
    <w:rsid w:val="5FA6019A"/>
    <w:rsid w:val="6008780E"/>
    <w:rsid w:val="601DB611"/>
    <w:rsid w:val="6037540F"/>
    <w:rsid w:val="604E362E"/>
    <w:rsid w:val="60514B6C"/>
    <w:rsid w:val="6062E099"/>
    <w:rsid w:val="60638DAF"/>
    <w:rsid w:val="60715158"/>
    <w:rsid w:val="60C0E2AF"/>
    <w:rsid w:val="60C48E11"/>
    <w:rsid w:val="60C508CD"/>
    <w:rsid w:val="60CE54B5"/>
    <w:rsid w:val="60D22FCF"/>
    <w:rsid w:val="60D85FFB"/>
    <w:rsid w:val="60E5ADED"/>
    <w:rsid w:val="611DC74F"/>
    <w:rsid w:val="611F98FE"/>
    <w:rsid w:val="613104D4"/>
    <w:rsid w:val="613E41E1"/>
    <w:rsid w:val="614D6274"/>
    <w:rsid w:val="6153B7EB"/>
    <w:rsid w:val="61602F37"/>
    <w:rsid w:val="61B3808B"/>
    <w:rsid w:val="61DDEAD2"/>
    <w:rsid w:val="61E45453"/>
    <w:rsid w:val="61F81663"/>
    <w:rsid w:val="61FF2980"/>
    <w:rsid w:val="6211AC9C"/>
    <w:rsid w:val="62155403"/>
    <w:rsid w:val="6251E37E"/>
    <w:rsid w:val="62688675"/>
    <w:rsid w:val="628B0C72"/>
    <w:rsid w:val="6292C80C"/>
    <w:rsid w:val="629795C7"/>
    <w:rsid w:val="629A24EC"/>
    <w:rsid w:val="62A7DD4D"/>
    <w:rsid w:val="62ABFC86"/>
    <w:rsid w:val="62D52EEC"/>
    <w:rsid w:val="6301DE72"/>
    <w:rsid w:val="6302D1FE"/>
    <w:rsid w:val="6329843A"/>
    <w:rsid w:val="63393ABA"/>
    <w:rsid w:val="633DCF6A"/>
    <w:rsid w:val="63847999"/>
    <w:rsid w:val="639A791A"/>
    <w:rsid w:val="63AECDE3"/>
    <w:rsid w:val="63D5D0E0"/>
    <w:rsid w:val="63EDB3DF"/>
    <w:rsid w:val="640D3FC8"/>
    <w:rsid w:val="642FAADE"/>
    <w:rsid w:val="6439090A"/>
    <w:rsid w:val="64796439"/>
    <w:rsid w:val="64802A0D"/>
    <w:rsid w:val="64D25397"/>
    <w:rsid w:val="64D31223"/>
    <w:rsid w:val="652D8A9A"/>
    <w:rsid w:val="652FB725"/>
    <w:rsid w:val="653AC046"/>
    <w:rsid w:val="654B9EC3"/>
    <w:rsid w:val="6579AF77"/>
    <w:rsid w:val="65A1C845"/>
    <w:rsid w:val="65B82611"/>
    <w:rsid w:val="65BE8643"/>
    <w:rsid w:val="65D1C5AE"/>
    <w:rsid w:val="66171813"/>
    <w:rsid w:val="661D2D83"/>
    <w:rsid w:val="6629311C"/>
    <w:rsid w:val="66318A87"/>
    <w:rsid w:val="6651343E"/>
    <w:rsid w:val="666EE571"/>
    <w:rsid w:val="6670119E"/>
    <w:rsid w:val="6676800A"/>
    <w:rsid w:val="668DB3D4"/>
    <w:rsid w:val="66BDD0A9"/>
    <w:rsid w:val="66F22E9C"/>
    <w:rsid w:val="670C8336"/>
    <w:rsid w:val="6730058E"/>
    <w:rsid w:val="677BFD4C"/>
    <w:rsid w:val="6799A682"/>
    <w:rsid w:val="67E1A02A"/>
    <w:rsid w:val="67E4EC7D"/>
    <w:rsid w:val="67F11B49"/>
    <w:rsid w:val="681B8466"/>
    <w:rsid w:val="688669F9"/>
    <w:rsid w:val="688994FE"/>
    <w:rsid w:val="689675B0"/>
    <w:rsid w:val="68CB8929"/>
    <w:rsid w:val="6901D06B"/>
    <w:rsid w:val="692A6AA0"/>
    <w:rsid w:val="69398FF2"/>
    <w:rsid w:val="693D310D"/>
    <w:rsid w:val="69418D07"/>
    <w:rsid w:val="6950B221"/>
    <w:rsid w:val="69D95A41"/>
    <w:rsid w:val="69FA8A80"/>
    <w:rsid w:val="6A0B53AD"/>
    <w:rsid w:val="6A15D8DD"/>
    <w:rsid w:val="6A264111"/>
    <w:rsid w:val="6A3D5134"/>
    <w:rsid w:val="6A43CD06"/>
    <w:rsid w:val="6A669608"/>
    <w:rsid w:val="6A85E17A"/>
    <w:rsid w:val="6A871229"/>
    <w:rsid w:val="6AB10A3B"/>
    <w:rsid w:val="6AF7C42A"/>
    <w:rsid w:val="6AF7FA23"/>
    <w:rsid w:val="6AFBFB10"/>
    <w:rsid w:val="6B0680C2"/>
    <w:rsid w:val="6B11745E"/>
    <w:rsid w:val="6B36E7A2"/>
    <w:rsid w:val="6B39653C"/>
    <w:rsid w:val="6B4E0067"/>
    <w:rsid w:val="6B677C6F"/>
    <w:rsid w:val="6B6ECE7D"/>
    <w:rsid w:val="6B7BCBF7"/>
    <w:rsid w:val="6B92CA6C"/>
    <w:rsid w:val="6BA3442F"/>
    <w:rsid w:val="6BB85091"/>
    <w:rsid w:val="6BE230CD"/>
    <w:rsid w:val="6BF635D7"/>
    <w:rsid w:val="6C2D5FC6"/>
    <w:rsid w:val="6C4438C8"/>
    <w:rsid w:val="6C5C55FA"/>
    <w:rsid w:val="6C955293"/>
    <w:rsid w:val="6C98A023"/>
    <w:rsid w:val="6CA48204"/>
    <w:rsid w:val="6CBAFB7A"/>
    <w:rsid w:val="6CBE8DB1"/>
    <w:rsid w:val="6CF2A7A9"/>
    <w:rsid w:val="6D0CA5B4"/>
    <w:rsid w:val="6D3371AB"/>
    <w:rsid w:val="6D58D860"/>
    <w:rsid w:val="6D6D3829"/>
    <w:rsid w:val="6D861EB5"/>
    <w:rsid w:val="6DC7234D"/>
    <w:rsid w:val="6E07D717"/>
    <w:rsid w:val="6E0D0115"/>
    <w:rsid w:val="6E0E4F7D"/>
    <w:rsid w:val="6E8C446E"/>
    <w:rsid w:val="6E8E2CE8"/>
    <w:rsid w:val="6EBA7219"/>
    <w:rsid w:val="6EC388DB"/>
    <w:rsid w:val="6ECCCD55"/>
    <w:rsid w:val="6F2A52BC"/>
    <w:rsid w:val="6F410C4C"/>
    <w:rsid w:val="6F59529D"/>
    <w:rsid w:val="6F6DE6D4"/>
    <w:rsid w:val="6F807333"/>
    <w:rsid w:val="6F98FFB5"/>
    <w:rsid w:val="6FA8C887"/>
    <w:rsid w:val="6FC9CC83"/>
    <w:rsid w:val="6FCB3840"/>
    <w:rsid w:val="6FCFB4FE"/>
    <w:rsid w:val="6FDBFAA3"/>
    <w:rsid w:val="6FEA021F"/>
    <w:rsid w:val="7038300A"/>
    <w:rsid w:val="70755863"/>
    <w:rsid w:val="707AEB84"/>
    <w:rsid w:val="70993C4D"/>
    <w:rsid w:val="70A50593"/>
    <w:rsid w:val="70C6C847"/>
    <w:rsid w:val="70C8429B"/>
    <w:rsid w:val="70F66EC8"/>
    <w:rsid w:val="71413ACC"/>
    <w:rsid w:val="7144A1D7"/>
    <w:rsid w:val="714F8C5A"/>
    <w:rsid w:val="7164B264"/>
    <w:rsid w:val="717256AF"/>
    <w:rsid w:val="7197879E"/>
    <w:rsid w:val="71A85C28"/>
    <w:rsid w:val="71AA7C2D"/>
    <w:rsid w:val="71AC1A9E"/>
    <w:rsid w:val="71C405AB"/>
    <w:rsid w:val="71E8C87C"/>
    <w:rsid w:val="71E8E5F1"/>
    <w:rsid w:val="721C3C67"/>
    <w:rsid w:val="725B7786"/>
    <w:rsid w:val="729E7A22"/>
    <w:rsid w:val="72B54778"/>
    <w:rsid w:val="72CCFE7D"/>
    <w:rsid w:val="72E9934F"/>
    <w:rsid w:val="73018B9E"/>
    <w:rsid w:val="730E13E5"/>
    <w:rsid w:val="73139B65"/>
    <w:rsid w:val="73483E60"/>
    <w:rsid w:val="735FB591"/>
    <w:rsid w:val="73BE2EFC"/>
    <w:rsid w:val="740A6C90"/>
    <w:rsid w:val="74151470"/>
    <w:rsid w:val="74280022"/>
    <w:rsid w:val="742CC3C0"/>
    <w:rsid w:val="7440FFA1"/>
    <w:rsid w:val="745040FC"/>
    <w:rsid w:val="7463BFEC"/>
    <w:rsid w:val="74BF2CC8"/>
    <w:rsid w:val="74C01E4C"/>
    <w:rsid w:val="74E85FD7"/>
    <w:rsid w:val="74ED88B7"/>
    <w:rsid w:val="74EF989C"/>
    <w:rsid w:val="751B546A"/>
    <w:rsid w:val="751EA23F"/>
    <w:rsid w:val="753DA663"/>
    <w:rsid w:val="7558BE69"/>
    <w:rsid w:val="758C2419"/>
    <w:rsid w:val="75BB2E2F"/>
    <w:rsid w:val="75CB647E"/>
    <w:rsid w:val="75FA50F4"/>
    <w:rsid w:val="76079207"/>
    <w:rsid w:val="762DF6CE"/>
    <w:rsid w:val="764AF71E"/>
    <w:rsid w:val="76B06C1E"/>
    <w:rsid w:val="76E79505"/>
    <w:rsid w:val="77083F0B"/>
    <w:rsid w:val="775FA0E4"/>
    <w:rsid w:val="7778437B"/>
    <w:rsid w:val="77962155"/>
    <w:rsid w:val="779ABAFE"/>
    <w:rsid w:val="779DD35E"/>
    <w:rsid w:val="77BFDFA9"/>
    <w:rsid w:val="781BA2D7"/>
    <w:rsid w:val="78856937"/>
    <w:rsid w:val="78914F98"/>
    <w:rsid w:val="7897E14F"/>
    <w:rsid w:val="7931F1B6"/>
    <w:rsid w:val="795B61B9"/>
    <w:rsid w:val="795CF9D4"/>
    <w:rsid w:val="7982710E"/>
    <w:rsid w:val="7983E85C"/>
    <w:rsid w:val="799A8F05"/>
    <w:rsid w:val="79B9DA9B"/>
    <w:rsid w:val="79C1491C"/>
    <w:rsid w:val="79C93012"/>
    <w:rsid w:val="79E0B1E4"/>
    <w:rsid w:val="79F50065"/>
    <w:rsid w:val="7A0F58E8"/>
    <w:rsid w:val="7A1B186C"/>
    <w:rsid w:val="7A1F35C7"/>
    <w:rsid w:val="7A2A6CFB"/>
    <w:rsid w:val="7A2ECE7C"/>
    <w:rsid w:val="7A4270BF"/>
    <w:rsid w:val="7A78D460"/>
    <w:rsid w:val="7A8B77CD"/>
    <w:rsid w:val="7A948ECF"/>
    <w:rsid w:val="7ACC2D7C"/>
    <w:rsid w:val="7ACF5E8D"/>
    <w:rsid w:val="7B573D8A"/>
    <w:rsid w:val="7B5AAEEA"/>
    <w:rsid w:val="7B645F8E"/>
    <w:rsid w:val="7B9908EE"/>
    <w:rsid w:val="7BBD09F9"/>
    <w:rsid w:val="7BF3E827"/>
    <w:rsid w:val="7C16C549"/>
    <w:rsid w:val="7C272DE9"/>
    <w:rsid w:val="7C6A9B4A"/>
    <w:rsid w:val="7C6BE246"/>
    <w:rsid w:val="7C7513B7"/>
    <w:rsid w:val="7C93EC7A"/>
    <w:rsid w:val="7CA1AC5E"/>
    <w:rsid w:val="7CCE042A"/>
    <w:rsid w:val="7D2323B9"/>
    <w:rsid w:val="7D3368A9"/>
    <w:rsid w:val="7D45D9D3"/>
    <w:rsid w:val="7D53F2B6"/>
    <w:rsid w:val="7D5FD214"/>
    <w:rsid w:val="7D6F01CC"/>
    <w:rsid w:val="7D8902BC"/>
    <w:rsid w:val="7D9F0EEE"/>
    <w:rsid w:val="7DE42C65"/>
    <w:rsid w:val="7E36B249"/>
    <w:rsid w:val="7E3B0418"/>
    <w:rsid w:val="7E924FAC"/>
    <w:rsid w:val="7EB75ED1"/>
    <w:rsid w:val="7ECCD23E"/>
    <w:rsid w:val="7EE639AC"/>
    <w:rsid w:val="7EE7AF4E"/>
    <w:rsid w:val="7F0E1578"/>
    <w:rsid w:val="7F0ECF80"/>
    <w:rsid w:val="7F106A0F"/>
    <w:rsid w:val="7F6D00C3"/>
    <w:rsid w:val="7F8242E6"/>
    <w:rsid w:val="7F99C155"/>
    <w:rsid w:val="7FCF6A3B"/>
    <w:rsid w:val="7FD282AA"/>
    <w:rsid w:val="7FFD6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C0C2F"/>
  <w15:docId w15:val="{3DB2EE62-7CB5-422B-994D-25E9F041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pPr>
        <w:spacing w:after="16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F25"/>
  </w:style>
  <w:style w:type="paragraph" w:styleId="Nagwek1">
    <w:name w:val="heading 1"/>
    <w:basedOn w:val="Normalny"/>
    <w:next w:val="Normalny"/>
    <w:link w:val="Nagwek1Znak"/>
    <w:uiPriority w:val="9"/>
    <w:qFormat/>
    <w:rsid w:val="00857F96"/>
    <w:pPr>
      <w:keepNext/>
      <w:keepLines/>
      <w:numPr>
        <w:numId w:val="3"/>
      </w:numPr>
      <w:spacing w:after="0"/>
      <w:ind w:left="431" w:hanging="431"/>
      <w:jc w:val="center"/>
      <w:outlineLvl w:val="0"/>
    </w:pPr>
    <w:rPr>
      <w:rFonts w:eastAsiaTheme="majorEastAsia"/>
      <w:b/>
      <w:sz w:val="60"/>
      <w:szCs w:val="60"/>
    </w:rPr>
  </w:style>
  <w:style w:type="paragraph" w:styleId="Nagwek2">
    <w:name w:val="heading 2"/>
    <w:basedOn w:val="Normalny"/>
    <w:next w:val="Normalny"/>
    <w:link w:val="Nagwek2Znak"/>
    <w:uiPriority w:val="9"/>
    <w:unhideWhenUsed/>
    <w:qFormat/>
    <w:rsid w:val="00B056EA"/>
    <w:pPr>
      <w:keepNext/>
      <w:keepLines/>
      <w:numPr>
        <w:ilvl w:val="1"/>
        <w:numId w:val="3"/>
      </w:numPr>
      <w:spacing w:before="360"/>
      <w:ind w:left="578" w:hanging="578"/>
      <w:outlineLvl w:val="1"/>
    </w:pPr>
    <w:rPr>
      <w:rFonts w:eastAsiaTheme="majorEastAsia"/>
      <w:b/>
      <w:color w:val="2E74B5"/>
      <w:sz w:val="32"/>
      <w:szCs w:val="32"/>
    </w:rPr>
  </w:style>
  <w:style w:type="paragraph" w:styleId="Nagwek3">
    <w:name w:val="heading 3"/>
    <w:basedOn w:val="Normalny"/>
    <w:next w:val="Normalny"/>
    <w:link w:val="Nagwek3Znak"/>
    <w:uiPriority w:val="9"/>
    <w:semiHidden/>
    <w:unhideWhenUsed/>
    <w:qFormat/>
    <w:rsid w:val="00857F96"/>
    <w:pPr>
      <w:keepNext/>
      <w:keepLines/>
      <w:numPr>
        <w:ilvl w:val="2"/>
        <w:numId w:val="3"/>
      </w:numPr>
      <w:spacing w:before="240"/>
      <w:outlineLvl w:val="2"/>
    </w:pPr>
    <w:rPr>
      <w:rFonts w:eastAsiaTheme="majorEastAsia"/>
      <w:color w:val="2E74B5"/>
      <w:sz w:val="30"/>
      <w:szCs w:val="30"/>
    </w:rPr>
  </w:style>
  <w:style w:type="paragraph" w:styleId="Nagwek4">
    <w:name w:val="heading 4"/>
    <w:basedOn w:val="Normalny"/>
    <w:next w:val="Normalny"/>
    <w:link w:val="Nagwek4Znak"/>
    <w:uiPriority w:val="9"/>
    <w:semiHidden/>
    <w:unhideWhenUsed/>
    <w:qFormat/>
    <w:rsid w:val="00857F96"/>
    <w:pPr>
      <w:keepNext/>
      <w:keepLines/>
      <w:numPr>
        <w:ilvl w:val="3"/>
        <w:numId w:val="3"/>
      </w:numPr>
      <w:spacing w:before="240"/>
      <w:ind w:left="1134" w:hanging="862"/>
      <w:outlineLvl w:val="3"/>
    </w:pPr>
    <w:rPr>
      <w:rFonts w:eastAsiaTheme="majorEastAsia"/>
      <w:iCs/>
      <w:color w:val="2E74B5"/>
      <w:sz w:val="28"/>
      <w:szCs w:val="28"/>
    </w:rPr>
  </w:style>
  <w:style w:type="paragraph" w:styleId="Nagwek5">
    <w:name w:val="heading 5"/>
    <w:basedOn w:val="Normalny"/>
    <w:next w:val="Normalny"/>
    <w:link w:val="Nagwek5Znak"/>
    <w:uiPriority w:val="9"/>
    <w:semiHidden/>
    <w:unhideWhenUsed/>
    <w:qFormat/>
    <w:rsid w:val="00857F96"/>
    <w:pPr>
      <w:keepNext/>
      <w:keepLines/>
      <w:numPr>
        <w:ilvl w:val="4"/>
        <w:numId w:val="3"/>
      </w:numPr>
      <w:spacing w:before="240"/>
      <w:ind w:left="1559" w:hanging="1009"/>
      <w:outlineLvl w:val="4"/>
    </w:pPr>
    <w:rPr>
      <w:rFonts w:eastAsiaTheme="majorEastAsia"/>
      <w:color w:val="2E74B5"/>
      <w:sz w:val="26"/>
      <w:szCs w:val="26"/>
    </w:rPr>
  </w:style>
  <w:style w:type="paragraph" w:styleId="Nagwek6">
    <w:name w:val="heading 6"/>
    <w:basedOn w:val="Normalny"/>
    <w:next w:val="Normalny"/>
    <w:link w:val="Nagwek6Znak"/>
    <w:uiPriority w:val="9"/>
    <w:semiHidden/>
    <w:unhideWhenUsed/>
    <w:qFormat/>
    <w:rsid w:val="00857F96"/>
    <w:pPr>
      <w:keepNext/>
      <w:keepLines/>
      <w:numPr>
        <w:ilvl w:val="5"/>
        <w:numId w:val="3"/>
      </w:numPr>
      <w:spacing w:before="240"/>
      <w:ind w:left="1984" w:hanging="1151"/>
      <w:outlineLvl w:val="5"/>
    </w:pPr>
    <w:rPr>
      <w:rFonts w:eastAsiaTheme="majorEastAsia"/>
      <w:color w:val="2E74B5"/>
    </w:rPr>
  </w:style>
  <w:style w:type="paragraph" w:styleId="Nagwek7">
    <w:name w:val="heading 7"/>
    <w:basedOn w:val="Normalny"/>
    <w:next w:val="Normalny"/>
    <w:link w:val="Nagwek7Znak"/>
    <w:uiPriority w:val="9"/>
    <w:semiHidden/>
    <w:unhideWhenUsed/>
    <w:qFormat/>
    <w:rsid w:val="00A6744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A6744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A6744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link w:val="TytuZnak"/>
    <w:uiPriority w:val="10"/>
    <w:qFormat/>
    <w:rsid w:val="007D3D24"/>
    <w:pPr>
      <w:spacing w:after="0" w:line="240" w:lineRule="auto"/>
      <w:contextualSpacing/>
    </w:pPr>
    <w:rPr>
      <w:rFonts w:asciiTheme="majorHAnsi" w:eastAsiaTheme="majorEastAsia" w:hAnsiTheme="majorHAnsi" w:cstheme="majorBidi"/>
      <w:spacing w:val="-10"/>
      <w:kern w:val="28"/>
      <w:sz w:val="56"/>
      <w:szCs w:val="56"/>
    </w:rPr>
  </w:style>
  <w:style w:type="table" w:customStyle="1" w:styleId="NormalTable1">
    <w:name w:val="Normal Table1"/>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857F96"/>
    <w:rPr>
      <w:rFonts w:eastAsiaTheme="majorEastAsia"/>
      <w:b/>
      <w:sz w:val="60"/>
      <w:szCs w:val="60"/>
    </w:rPr>
  </w:style>
  <w:style w:type="character" w:customStyle="1" w:styleId="Nagwek2Znak">
    <w:name w:val="Nagłówek 2 Znak"/>
    <w:basedOn w:val="Domylnaczcionkaakapitu"/>
    <w:link w:val="Nagwek2"/>
    <w:uiPriority w:val="9"/>
    <w:rsid w:val="00B056EA"/>
    <w:rPr>
      <w:rFonts w:eastAsiaTheme="majorEastAsia"/>
      <w:b/>
      <w:color w:val="2E74B5"/>
      <w:sz w:val="32"/>
      <w:szCs w:val="32"/>
    </w:rPr>
  </w:style>
  <w:style w:type="character" w:customStyle="1" w:styleId="Nagwek3Znak">
    <w:name w:val="Nagłówek 3 Znak"/>
    <w:basedOn w:val="Domylnaczcionkaakapitu"/>
    <w:link w:val="Nagwek3"/>
    <w:uiPriority w:val="9"/>
    <w:semiHidden/>
    <w:rsid w:val="00857F96"/>
    <w:rPr>
      <w:rFonts w:eastAsiaTheme="majorEastAsia"/>
      <w:color w:val="2E74B5"/>
      <w:sz w:val="30"/>
      <w:szCs w:val="30"/>
    </w:rPr>
  </w:style>
  <w:style w:type="character" w:customStyle="1" w:styleId="Nagwek4Znak">
    <w:name w:val="Nagłówek 4 Znak"/>
    <w:basedOn w:val="Domylnaczcionkaakapitu"/>
    <w:link w:val="Nagwek4"/>
    <w:uiPriority w:val="9"/>
    <w:semiHidden/>
    <w:rsid w:val="00857F96"/>
    <w:rPr>
      <w:rFonts w:eastAsiaTheme="majorEastAsia"/>
      <w:iCs/>
      <w:color w:val="2E74B5"/>
      <w:sz w:val="28"/>
      <w:szCs w:val="28"/>
    </w:rPr>
  </w:style>
  <w:style w:type="character" w:customStyle="1" w:styleId="Nagwek5Znak">
    <w:name w:val="Nagłówek 5 Znak"/>
    <w:basedOn w:val="Domylnaczcionkaakapitu"/>
    <w:link w:val="Nagwek5"/>
    <w:uiPriority w:val="9"/>
    <w:semiHidden/>
    <w:rsid w:val="00857F96"/>
    <w:rPr>
      <w:rFonts w:eastAsiaTheme="majorEastAsia"/>
      <w:color w:val="2E74B5"/>
      <w:sz w:val="26"/>
      <w:szCs w:val="26"/>
    </w:rPr>
  </w:style>
  <w:style w:type="character" w:customStyle="1" w:styleId="Nagwek6Znak">
    <w:name w:val="Nagłówek 6 Znak"/>
    <w:basedOn w:val="Domylnaczcionkaakapitu"/>
    <w:link w:val="Nagwek6"/>
    <w:uiPriority w:val="9"/>
    <w:semiHidden/>
    <w:rsid w:val="00857F96"/>
    <w:rPr>
      <w:rFonts w:eastAsiaTheme="majorEastAsia"/>
      <w:color w:val="2E74B5"/>
    </w:rPr>
  </w:style>
  <w:style w:type="character" w:customStyle="1" w:styleId="Nagwek7Znak">
    <w:name w:val="Nagłówek 7 Znak"/>
    <w:basedOn w:val="Domylnaczcionkaakapitu"/>
    <w:link w:val="Nagwek7"/>
    <w:uiPriority w:val="9"/>
    <w:semiHidden/>
    <w:rsid w:val="00A6744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A6744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A67444"/>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A674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444"/>
    <w:rPr>
      <w:rFonts w:ascii="Calibri" w:hAnsi="Calibri" w:cs="Calibri"/>
      <w:sz w:val="24"/>
      <w:szCs w:val="24"/>
    </w:rPr>
  </w:style>
  <w:style w:type="paragraph" w:styleId="Stopka">
    <w:name w:val="footer"/>
    <w:basedOn w:val="Normalny"/>
    <w:link w:val="StopkaZnak"/>
    <w:uiPriority w:val="99"/>
    <w:unhideWhenUsed/>
    <w:rsid w:val="00A674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444"/>
    <w:rPr>
      <w:rFonts w:ascii="Calibri" w:hAnsi="Calibri" w:cs="Calibri"/>
      <w:sz w:val="24"/>
      <w:szCs w:val="24"/>
    </w:rPr>
  </w:style>
  <w:style w:type="table" w:styleId="Tabela-Siatka">
    <w:name w:val="Table Grid"/>
    <w:basedOn w:val="Standardowy"/>
    <w:uiPriority w:val="39"/>
    <w:rsid w:val="00A6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57F96"/>
    <w:rPr>
      <w:sz w:val="16"/>
      <w:szCs w:val="16"/>
    </w:rPr>
  </w:style>
  <w:style w:type="paragraph" w:styleId="Tekstkomentarza">
    <w:name w:val="annotation text"/>
    <w:basedOn w:val="Normalny"/>
    <w:link w:val="TekstkomentarzaZnak"/>
    <w:uiPriority w:val="99"/>
    <w:unhideWhenUsed/>
    <w:rsid w:val="00857F96"/>
    <w:pPr>
      <w:spacing w:line="240" w:lineRule="auto"/>
    </w:pPr>
    <w:rPr>
      <w:sz w:val="20"/>
      <w:szCs w:val="20"/>
    </w:rPr>
  </w:style>
  <w:style w:type="character" w:customStyle="1" w:styleId="TekstkomentarzaZnak">
    <w:name w:val="Tekst komentarza Znak"/>
    <w:basedOn w:val="Domylnaczcionkaakapitu"/>
    <w:link w:val="Tekstkomentarza"/>
    <w:uiPriority w:val="99"/>
    <w:rsid w:val="00857F96"/>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857F96"/>
    <w:rPr>
      <w:b/>
      <w:bCs/>
    </w:rPr>
  </w:style>
  <w:style w:type="character" w:customStyle="1" w:styleId="TematkomentarzaZnak">
    <w:name w:val="Temat komentarza Znak"/>
    <w:basedOn w:val="TekstkomentarzaZnak"/>
    <w:link w:val="Tematkomentarza"/>
    <w:uiPriority w:val="99"/>
    <w:semiHidden/>
    <w:rsid w:val="00857F96"/>
    <w:rPr>
      <w:rFonts w:ascii="Calibri" w:hAnsi="Calibri" w:cs="Calibri"/>
      <w:b/>
      <w:bCs/>
      <w:sz w:val="20"/>
      <w:szCs w:val="20"/>
    </w:rPr>
  </w:style>
  <w:style w:type="paragraph" w:styleId="Tekstdymka">
    <w:name w:val="Balloon Text"/>
    <w:basedOn w:val="Normalny"/>
    <w:link w:val="TekstdymkaZnak"/>
    <w:uiPriority w:val="99"/>
    <w:semiHidden/>
    <w:unhideWhenUsed/>
    <w:rsid w:val="00857F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F96"/>
    <w:rPr>
      <w:rFonts w:ascii="Segoe UI" w:hAnsi="Segoe UI" w:cs="Segoe UI"/>
      <w:sz w:val="18"/>
      <w:szCs w:val="18"/>
    </w:rPr>
  </w:style>
  <w:style w:type="table" w:customStyle="1" w:styleId="Tabelalisty3akcent11">
    <w:name w:val="Tabela listy 3 — akcent 11"/>
    <w:basedOn w:val="Standardowy"/>
    <w:uiPriority w:val="48"/>
    <w:rsid w:val="0092716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Legenda">
    <w:name w:val="caption"/>
    <w:basedOn w:val="Normalny"/>
    <w:next w:val="Normalny"/>
    <w:uiPriority w:val="35"/>
    <w:unhideWhenUsed/>
    <w:qFormat/>
    <w:rsid w:val="00DC4B08"/>
    <w:pPr>
      <w:keepNext/>
      <w:spacing w:before="240" w:after="0"/>
    </w:pPr>
    <w:rPr>
      <w:iCs/>
    </w:rPr>
  </w:style>
  <w:style w:type="paragraph" w:customStyle="1" w:styleId="Default">
    <w:name w:val="Default"/>
    <w:rsid w:val="00DC4B08"/>
    <w:pPr>
      <w:autoSpaceDE w:val="0"/>
      <w:autoSpaceDN w:val="0"/>
      <w:adjustRightInd w:val="0"/>
      <w:spacing w:after="0" w:line="240" w:lineRule="auto"/>
    </w:pPr>
    <w:rPr>
      <w:rFonts w:ascii="Open Sans" w:hAnsi="Open Sans" w:cs="Open Sans"/>
      <w:color w:val="000000"/>
    </w:rPr>
  </w:style>
  <w:style w:type="character" w:customStyle="1" w:styleId="A5">
    <w:name w:val="A5"/>
    <w:uiPriority w:val="99"/>
    <w:rsid w:val="00DC4B08"/>
    <w:rPr>
      <w:rFonts w:cs="Open Sans"/>
      <w:color w:val="000000"/>
      <w:sz w:val="22"/>
      <w:szCs w:val="22"/>
    </w:rPr>
  </w:style>
  <w:style w:type="paragraph" w:styleId="Tekstprzypisudolnego">
    <w:name w:val="footnote text"/>
    <w:basedOn w:val="Normalny"/>
    <w:link w:val="TekstprzypisudolnegoZnak"/>
    <w:uiPriority w:val="99"/>
    <w:unhideWhenUsed/>
    <w:rsid w:val="00DC4B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C4B08"/>
    <w:rPr>
      <w:rFonts w:ascii="Calibri" w:hAnsi="Calibri" w:cs="Calibri"/>
      <w:sz w:val="20"/>
      <w:szCs w:val="20"/>
    </w:rPr>
  </w:style>
  <w:style w:type="character" w:styleId="Odwoanieprzypisudolnego">
    <w:name w:val="footnote reference"/>
    <w:aliases w:val="Footnote symbol,Footnote Reference Number,times,Footnote reference number,note TESI,SUPERS,EN Footnote Reference,Footnote number,Odwołanie przypisu"/>
    <w:basedOn w:val="Domylnaczcionkaakapitu"/>
    <w:uiPriority w:val="99"/>
    <w:unhideWhenUsed/>
    <w:rsid w:val="00DC4B08"/>
    <w:rPr>
      <w:vertAlign w:val="superscript"/>
    </w:rPr>
  </w:style>
  <w:style w:type="paragraph" w:customStyle="1" w:styleId="przypisdolny">
    <w:name w:val="przypis dolny"/>
    <w:basedOn w:val="Tekstprzypisudolnego"/>
    <w:link w:val="przypisdolnyZnak"/>
    <w:qFormat/>
    <w:rsid w:val="00DC4B08"/>
    <w:pPr>
      <w:spacing w:line="271" w:lineRule="auto"/>
    </w:pPr>
    <w:rPr>
      <w:sz w:val="24"/>
      <w:szCs w:val="24"/>
    </w:rPr>
  </w:style>
  <w:style w:type="paragraph" w:styleId="Nagwekspisutreci">
    <w:name w:val="TOC Heading"/>
    <w:basedOn w:val="Nagwek1"/>
    <w:next w:val="Normalny"/>
    <w:uiPriority w:val="39"/>
    <w:unhideWhenUsed/>
    <w:qFormat/>
    <w:rsid w:val="00EB3C5D"/>
    <w:pPr>
      <w:numPr>
        <w:numId w:val="0"/>
      </w:numPr>
      <w:spacing w:before="240" w:line="259" w:lineRule="auto"/>
      <w:jc w:val="left"/>
      <w:outlineLvl w:val="9"/>
    </w:pPr>
    <w:rPr>
      <w:rFonts w:asciiTheme="majorHAnsi" w:hAnsiTheme="majorHAnsi" w:cstheme="majorBidi"/>
      <w:b w:val="0"/>
      <w:color w:val="2E74B5" w:themeColor="accent1" w:themeShade="BF"/>
      <w:sz w:val="32"/>
      <w:szCs w:val="32"/>
    </w:rPr>
  </w:style>
  <w:style w:type="character" w:customStyle="1" w:styleId="przypisdolnyZnak">
    <w:name w:val="przypis dolny Znak"/>
    <w:basedOn w:val="TekstprzypisudolnegoZnak"/>
    <w:link w:val="przypisdolny"/>
    <w:rsid w:val="00DC4B08"/>
    <w:rPr>
      <w:rFonts w:ascii="Calibri" w:hAnsi="Calibri" w:cs="Calibri"/>
      <w:sz w:val="24"/>
      <w:szCs w:val="24"/>
    </w:rPr>
  </w:style>
  <w:style w:type="paragraph" w:styleId="Spistreci1">
    <w:name w:val="toc 1"/>
    <w:basedOn w:val="Normalny"/>
    <w:next w:val="Normalny"/>
    <w:autoRedefine/>
    <w:uiPriority w:val="39"/>
    <w:unhideWhenUsed/>
    <w:rsid w:val="00EB3C5D"/>
    <w:pPr>
      <w:spacing w:after="100"/>
    </w:pPr>
  </w:style>
  <w:style w:type="paragraph" w:styleId="Spistreci2">
    <w:name w:val="toc 2"/>
    <w:basedOn w:val="Normalny"/>
    <w:next w:val="Normalny"/>
    <w:autoRedefine/>
    <w:uiPriority w:val="39"/>
    <w:unhideWhenUsed/>
    <w:rsid w:val="00EB3C5D"/>
    <w:pPr>
      <w:spacing w:after="100"/>
      <w:ind w:left="240"/>
    </w:pPr>
  </w:style>
  <w:style w:type="paragraph" w:styleId="Spistreci3">
    <w:name w:val="toc 3"/>
    <w:basedOn w:val="Normalny"/>
    <w:next w:val="Normalny"/>
    <w:autoRedefine/>
    <w:uiPriority w:val="39"/>
    <w:unhideWhenUsed/>
    <w:rsid w:val="00EB3C5D"/>
    <w:pPr>
      <w:spacing w:after="100"/>
      <w:ind w:left="480"/>
    </w:pPr>
  </w:style>
  <w:style w:type="character" w:styleId="Hipercze">
    <w:name w:val="Hyperlink"/>
    <w:basedOn w:val="Domylnaczcionkaakapitu"/>
    <w:uiPriority w:val="99"/>
    <w:unhideWhenUsed/>
    <w:rsid w:val="00EB3C5D"/>
    <w:rPr>
      <w:color w:val="0563C1" w:themeColor="hyperlink"/>
      <w:u w:val="single"/>
    </w:rPr>
  </w:style>
  <w:style w:type="paragraph" w:styleId="Spisilustracji">
    <w:name w:val="table of figures"/>
    <w:basedOn w:val="Normalny"/>
    <w:next w:val="Normalny"/>
    <w:uiPriority w:val="99"/>
    <w:unhideWhenUsed/>
    <w:rsid w:val="00202B2C"/>
    <w:pPr>
      <w:spacing w:after="0"/>
    </w:pPr>
  </w:style>
  <w:style w:type="character" w:customStyle="1" w:styleId="Hyperlink0">
    <w:name w:val="Hyperlink.0"/>
    <w:basedOn w:val="Domylnaczcionkaakapitu"/>
    <w:rsid w:val="006E2619"/>
  </w:style>
  <w:style w:type="character" w:customStyle="1" w:styleId="markedcontent">
    <w:name w:val="markedcontent"/>
    <w:basedOn w:val="Domylnaczcionkaakapitu"/>
    <w:rsid w:val="00C01A9E"/>
  </w:style>
  <w:style w:type="paragraph" w:styleId="NormalnyWeb">
    <w:name w:val="Normal (Web)"/>
    <w:basedOn w:val="Normalny"/>
    <w:uiPriority w:val="99"/>
    <w:unhideWhenUsed/>
    <w:rsid w:val="00431C54"/>
    <w:pPr>
      <w:spacing w:before="100" w:beforeAutospacing="1" w:after="100" w:afterAutospacing="1" w:line="240" w:lineRule="auto"/>
    </w:pPr>
    <w:rPr>
      <w:rFonts w:ascii="Times New Roman" w:eastAsia="Times New Roman" w:hAnsi="Times New Roman" w:cs="Times New Roman"/>
    </w:rPr>
  </w:style>
  <w:style w:type="paragraph" w:styleId="Akapitzlist">
    <w:name w:val="List Paragraph"/>
    <w:basedOn w:val="Normalny"/>
    <w:uiPriority w:val="34"/>
    <w:qFormat/>
    <w:rsid w:val="00B863E1"/>
    <w:pPr>
      <w:ind w:left="720"/>
      <w:contextualSpacing/>
    </w:pPr>
  </w:style>
  <w:style w:type="character" w:customStyle="1" w:styleId="ng-binding">
    <w:name w:val="ng-binding"/>
    <w:basedOn w:val="Domylnaczcionkaakapitu"/>
    <w:rsid w:val="008C01D2"/>
  </w:style>
  <w:style w:type="character" w:customStyle="1" w:styleId="ng-scope">
    <w:name w:val="ng-scope"/>
    <w:basedOn w:val="Domylnaczcionkaakapitu"/>
    <w:rsid w:val="008C01D2"/>
  </w:style>
  <w:style w:type="character" w:customStyle="1" w:styleId="Znakiprzypiswdolnych">
    <w:name w:val="Znaki przypisów dolnych"/>
    <w:rsid w:val="00213A86"/>
    <w:rPr>
      <w:vertAlign w:val="superscript"/>
    </w:rPr>
  </w:style>
  <w:style w:type="character" w:customStyle="1" w:styleId="Nierozpoznanawzmianka1">
    <w:name w:val="Nierozpoznana wzmianka1"/>
    <w:basedOn w:val="Domylnaczcionkaakapitu"/>
    <w:uiPriority w:val="99"/>
    <w:semiHidden/>
    <w:unhideWhenUsed/>
    <w:rsid w:val="002C4420"/>
    <w:rPr>
      <w:color w:val="605E5C"/>
      <w:shd w:val="clear" w:color="auto" w:fill="E1DFDD"/>
    </w:rPr>
  </w:style>
  <w:style w:type="character" w:styleId="Pogrubienie">
    <w:name w:val="Strong"/>
    <w:basedOn w:val="Domylnaczcionkaakapitu"/>
    <w:uiPriority w:val="22"/>
    <w:qFormat/>
    <w:rsid w:val="0029407A"/>
    <w:rPr>
      <w:b/>
      <w:bCs/>
    </w:rPr>
  </w:style>
  <w:style w:type="paragraph" w:styleId="Poprawka">
    <w:name w:val="Revision"/>
    <w:hidden/>
    <w:uiPriority w:val="99"/>
    <w:semiHidden/>
    <w:rsid w:val="006A2BD2"/>
    <w:pPr>
      <w:spacing w:after="0" w:line="240" w:lineRule="auto"/>
    </w:pPr>
  </w:style>
  <w:style w:type="character" w:customStyle="1" w:styleId="highlight">
    <w:name w:val="highlight"/>
    <w:basedOn w:val="Domylnaczcionkaakapitu"/>
    <w:rsid w:val="0029624F"/>
  </w:style>
  <w:style w:type="character" w:customStyle="1" w:styleId="Nierozpoznanawzmianka10">
    <w:name w:val="Nierozpoznana wzmianka10"/>
    <w:basedOn w:val="Domylnaczcionkaakapitu"/>
    <w:uiPriority w:val="99"/>
    <w:semiHidden/>
    <w:unhideWhenUsed/>
    <w:rsid w:val="00A65FCF"/>
    <w:rPr>
      <w:color w:val="605E5C"/>
      <w:shd w:val="clear" w:color="auto" w:fill="E1DFDD"/>
    </w:rPr>
  </w:style>
  <w:style w:type="table" w:customStyle="1" w:styleId="TableNormal0">
    <w:name w:val="Table Normal0"/>
    <w:rsid w:val="00015F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gwpeec59458size">
    <w:name w:val="gwpeec59458_size"/>
    <w:basedOn w:val="Domylnaczcionkaakapitu"/>
    <w:rsid w:val="009E341A"/>
  </w:style>
  <w:style w:type="table" w:customStyle="1" w:styleId="Tabela-Siatka3">
    <w:name w:val="Tabela - Siatka3"/>
    <w:basedOn w:val="Standardowy"/>
    <w:next w:val="Tabela-Siatka"/>
    <w:uiPriority w:val="39"/>
    <w:rsid w:val="00483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D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D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ED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D0D5B"/>
  </w:style>
  <w:style w:type="paragraph" w:styleId="Tekstpodstawowy2">
    <w:name w:val="Body Text 2"/>
    <w:basedOn w:val="Normalny"/>
    <w:link w:val="Tekstpodstawowy2Znak"/>
    <w:uiPriority w:val="99"/>
    <w:unhideWhenUsed/>
    <w:rsid w:val="00ED0D5B"/>
    <w:pPr>
      <w:spacing w:after="120" w:line="480" w:lineRule="auto"/>
    </w:pPr>
    <w:rPr>
      <w:rFonts w:cs="Times New Roman"/>
      <w:sz w:val="22"/>
      <w:szCs w:val="22"/>
    </w:rPr>
  </w:style>
  <w:style w:type="character" w:customStyle="1" w:styleId="Tekstpodstawowy2Znak">
    <w:name w:val="Tekst podstawowy 2 Znak"/>
    <w:basedOn w:val="Domylnaczcionkaakapitu"/>
    <w:link w:val="Tekstpodstawowy2"/>
    <w:uiPriority w:val="99"/>
    <w:rsid w:val="00ED0D5B"/>
    <w:rPr>
      <w:rFonts w:ascii="Calibri" w:hAnsi="Calibri" w:cs="Times New Roman"/>
    </w:rPr>
  </w:style>
  <w:style w:type="character" w:customStyle="1" w:styleId="fn-ref">
    <w:name w:val="fn-ref"/>
    <w:basedOn w:val="Domylnaczcionkaakapitu"/>
    <w:rsid w:val="00ED0D5B"/>
  </w:style>
  <w:style w:type="character" w:customStyle="1" w:styleId="li-px">
    <w:name w:val="li-px"/>
    <w:basedOn w:val="Domylnaczcionkaakapitu"/>
    <w:rsid w:val="00ED0D5B"/>
  </w:style>
  <w:style w:type="character" w:customStyle="1" w:styleId="UyteHipercze1">
    <w:name w:val="UżyteHiperłącze1"/>
    <w:basedOn w:val="Domylnaczcionkaakapitu"/>
    <w:uiPriority w:val="99"/>
    <w:semiHidden/>
    <w:unhideWhenUsed/>
    <w:rsid w:val="00ED0D5B"/>
    <w:rPr>
      <w:color w:val="954F72"/>
      <w:u w:val="single"/>
    </w:rPr>
  </w:style>
  <w:style w:type="character" w:styleId="Uwydatnienie">
    <w:name w:val="Emphasis"/>
    <w:basedOn w:val="Domylnaczcionkaakapitu"/>
    <w:uiPriority w:val="20"/>
    <w:qFormat/>
    <w:rsid w:val="00ED0D5B"/>
    <w:rPr>
      <w:i/>
      <w:iCs/>
    </w:rPr>
  </w:style>
  <w:style w:type="character" w:customStyle="1" w:styleId="Wyrnieniedelikatne1">
    <w:name w:val="Wyróżnienie delikatne1"/>
    <w:basedOn w:val="Domylnaczcionkaakapitu"/>
    <w:uiPriority w:val="19"/>
    <w:qFormat/>
    <w:rsid w:val="00ED0D5B"/>
    <w:rPr>
      <w:i/>
      <w:iCs/>
      <w:color w:val="808080"/>
    </w:rPr>
  </w:style>
  <w:style w:type="character" w:customStyle="1" w:styleId="field">
    <w:name w:val="field"/>
    <w:basedOn w:val="Domylnaczcionkaakapitu"/>
    <w:rsid w:val="00ED0D5B"/>
  </w:style>
  <w:style w:type="character" w:styleId="UyteHipercze">
    <w:name w:val="FollowedHyperlink"/>
    <w:basedOn w:val="Domylnaczcionkaakapitu"/>
    <w:uiPriority w:val="99"/>
    <w:semiHidden/>
    <w:unhideWhenUsed/>
    <w:rsid w:val="00ED0D5B"/>
    <w:rPr>
      <w:color w:val="954F72" w:themeColor="followedHyperlink"/>
      <w:u w:val="single"/>
    </w:rPr>
  </w:style>
  <w:style w:type="character" w:styleId="Wyrnieniedelikatne">
    <w:name w:val="Subtle Emphasis"/>
    <w:basedOn w:val="Domylnaczcionkaakapitu"/>
    <w:uiPriority w:val="19"/>
    <w:qFormat/>
    <w:rsid w:val="00ED0D5B"/>
    <w:rPr>
      <w:i/>
      <w:iCs/>
      <w:color w:val="404040" w:themeColor="text1" w:themeTint="BF"/>
    </w:rPr>
  </w:style>
  <w:style w:type="numbering" w:customStyle="1" w:styleId="Bezlisty2">
    <w:name w:val="Bez listy2"/>
    <w:next w:val="Bezlisty"/>
    <w:uiPriority w:val="99"/>
    <w:semiHidden/>
    <w:unhideWhenUsed/>
    <w:rsid w:val="00ED0D5B"/>
  </w:style>
  <w:style w:type="character" w:customStyle="1" w:styleId="A2">
    <w:name w:val="A2"/>
    <w:uiPriority w:val="99"/>
    <w:rsid w:val="00ED0D5B"/>
    <w:rPr>
      <w:rFonts w:cs="Minion Pro"/>
      <w:color w:val="000000"/>
    </w:rPr>
  </w:style>
  <w:style w:type="paragraph" w:customStyle="1" w:styleId="Pa28">
    <w:name w:val="Pa28"/>
    <w:basedOn w:val="Normalny"/>
    <w:next w:val="Normalny"/>
    <w:uiPriority w:val="99"/>
    <w:rsid w:val="00ED0D5B"/>
    <w:pPr>
      <w:autoSpaceDE w:val="0"/>
      <w:autoSpaceDN w:val="0"/>
      <w:adjustRightInd w:val="0"/>
      <w:spacing w:after="0" w:line="241" w:lineRule="atLeast"/>
    </w:pPr>
    <w:rPr>
      <w:rFonts w:ascii="Minion Pro" w:hAnsi="Minion Pro" w:cs="Times New Roman"/>
    </w:rPr>
  </w:style>
  <w:style w:type="paragraph" w:customStyle="1" w:styleId="Pa16">
    <w:name w:val="Pa16"/>
    <w:basedOn w:val="Normalny"/>
    <w:next w:val="Normalny"/>
    <w:uiPriority w:val="99"/>
    <w:rsid w:val="00ED0D5B"/>
    <w:pPr>
      <w:autoSpaceDE w:val="0"/>
      <w:autoSpaceDN w:val="0"/>
      <w:adjustRightInd w:val="0"/>
      <w:spacing w:after="0" w:line="241" w:lineRule="atLeast"/>
    </w:pPr>
    <w:rPr>
      <w:rFonts w:ascii="Minion Pro" w:hAnsi="Minion Pro" w:cs="Times New Roman"/>
    </w:rPr>
  </w:style>
  <w:style w:type="paragraph" w:customStyle="1" w:styleId="Pa20">
    <w:name w:val="Pa20"/>
    <w:basedOn w:val="Normalny"/>
    <w:next w:val="Normalny"/>
    <w:uiPriority w:val="99"/>
    <w:rsid w:val="00ED0D5B"/>
    <w:pPr>
      <w:autoSpaceDE w:val="0"/>
      <w:autoSpaceDN w:val="0"/>
      <w:adjustRightInd w:val="0"/>
      <w:spacing w:after="0" w:line="241" w:lineRule="atLeast"/>
    </w:pPr>
    <w:rPr>
      <w:rFonts w:ascii="Minion Pro" w:hAnsi="Minion Pro" w:cs="Times New Roman"/>
    </w:rPr>
  </w:style>
  <w:style w:type="character" w:customStyle="1" w:styleId="A6">
    <w:name w:val="A6"/>
    <w:uiPriority w:val="99"/>
    <w:rsid w:val="00ED0D5B"/>
    <w:rPr>
      <w:rFonts w:cs="Minion Pro"/>
      <w:color w:val="000000"/>
      <w:sz w:val="14"/>
      <w:szCs w:val="14"/>
    </w:rPr>
  </w:style>
  <w:style w:type="character" w:customStyle="1" w:styleId="A9">
    <w:name w:val="A9"/>
    <w:uiPriority w:val="99"/>
    <w:rsid w:val="00ED0D5B"/>
    <w:rPr>
      <w:rFonts w:ascii="Wingdings" w:hAnsi="Wingdings" w:cs="Wingdings"/>
      <w:color w:val="000000"/>
      <w:sz w:val="18"/>
      <w:szCs w:val="18"/>
    </w:rPr>
  </w:style>
  <w:style w:type="character" w:customStyle="1" w:styleId="alb-s">
    <w:name w:val="a_lb-s"/>
    <w:basedOn w:val="Domylnaczcionkaakapitu"/>
    <w:rsid w:val="00ED0D5B"/>
  </w:style>
  <w:style w:type="paragraph" w:styleId="Tekstprzypisukocowego">
    <w:name w:val="endnote text"/>
    <w:basedOn w:val="Normalny"/>
    <w:link w:val="TekstprzypisukocowegoZnak"/>
    <w:uiPriority w:val="99"/>
    <w:semiHidden/>
    <w:unhideWhenUsed/>
    <w:rsid w:val="00ED0D5B"/>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ED0D5B"/>
    <w:rPr>
      <w:rFonts w:ascii="Calibri" w:hAnsi="Calibri" w:cs="Times New Roman"/>
      <w:sz w:val="20"/>
      <w:szCs w:val="20"/>
    </w:rPr>
  </w:style>
  <w:style w:type="character" w:styleId="Odwoanieprzypisukocowego">
    <w:name w:val="endnote reference"/>
    <w:basedOn w:val="Domylnaczcionkaakapitu"/>
    <w:uiPriority w:val="99"/>
    <w:semiHidden/>
    <w:unhideWhenUsed/>
    <w:rsid w:val="00ED0D5B"/>
    <w:rPr>
      <w:vertAlign w:val="superscript"/>
    </w:rPr>
  </w:style>
  <w:style w:type="paragraph" w:styleId="HTML-wstpniesformatowany">
    <w:name w:val="HTML Preformatted"/>
    <w:basedOn w:val="Normalny"/>
    <w:link w:val="HTML-wstpniesformatowanyZnak"/>
    <w:uiPriority w:val="99"/>
    <w:unhideWhenUsed/>
    <w:rsid w:val="00ED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D0D5B"/>
    <w:rPr>
      <w:rFonts w:ascii="Courier New" w:eastAsia="Times New Roman" w:hAnsi="Courier New" w:cs="Courier New"/>
      <w:sz w:val="20"/>
      <w:szCs w:val="20"/>
      <w:lang w:eastAsia="pl-PL"/>
    </w:rPr>
  </w:style>
  <w:style w:type="character" w:customStyle="1" w:styleId="y2iqfc">
    <w:name w:val="y2iqfc"/>
    <w:basedOn w:val="Domylnaczcionkaakapitu"/>
    <w:rsid w:val="00ED0D5B"/>
  </w:style>
  <w:style w:type="character" w:customStyle="1" w:styleId="A4">
    <w:name w:val="A4"/>
    <w:uiPriority w:val="99"/>
    <w:rsid w:val="00ED0D5B"/>
    <w:rPr>
      <w:rFonts w:cs="Myriad Pro"/>
      <w:b/>
      <w:bCs/>
      <w:color w:val="1B1B1A"/>
      <w:sz w:val="14"/>
      <w:szCs w:val="14"/>
    </w:rPr>
  </w:style>
  <w:style w:type="numbering" w:customStyle="1" w:styleId="Bezlisty3">
    <w:name w:val="Bez listy3"/>
    <w:next w:val="Bezlisty"/>
    <w:uiPriority w:val="99"/>
    <w:semiHidden/>
    <w:unhideWhenUsed/>
    <w:rsid w:val="00ED0D5B"/>
  </w:style>
  <w:style w:type="character" w:customStyle="1" w:styleId="cf01">
    <w:name w:val="cf01"/>
    <w:basedOn w:val="Domylnaczcionkaakapitu"/>
    <w:rsid w:val="00ED0D5B"/>
    <w:rPr>
      <w:rFonts w:ascii="Segoe UI" w:hAnsi="Segoe UI" w:cs="Segoe UI" w:hint="default"/>
      <w:sz w:val="18"/>
      <w:szCs w:val="18"/>
    </w:rPr>
  </w:style>
  <w:style w:type="numbering" w:customStyle="1" w:styleId="Bezlisty4">
    <w:name w:val="Bez listy4"/>
    <w:next w:val="Bezlisty"/>
    <w:uiPriority w:val="99"/>
    <w:semiHidden/>
    <w:unhideWhenUsed/>
    <w:rsid w:val="00ED0D5B"/>
  </w:style>
  <w:style w:type="paragraph" w:customStyle="1" w:styleId="Przypisy">
    <w:name w:val="Przypisy"/>
    <w:basedOn w:val="Normalny"/>
    <w:link w:val="PrzypisyZnak"/>
    <w:autoRedefine/>
    <w:qFormat/>
    <w:rsid w:val="00ED0D5B"/>
    <w:pPr>
      <w:spacing w:before="60" w:after="0" w:line="276" w:lineRule="auto"/>
    </w:pPr>
    <w:rPr>
      <w:rFonts w:ascii="Verdana" w:hAnsi="Verdana"/>
      <w:sz w:val="20"/>
    </w:rPr>
  </w:style>
  <w:style w:type="character" w:customStyle="1" w:styleId="PrzypisyZnak">
    <w:name w:val="Przypisy Znak"/>
    <w:basedOn w:val="Domylnaczcionkaakapitu"/>
    <w:link w:val="Przypisy"/>
    <w:rsid w:val="00ED0D5B"/>
    <w:rPr>
      <w:rFonts w:ascii="Verdana" w:eastAsia="Calibri" w:hAnsi="Verdana" w:cs="Calibri"/>
      <w:sz w:val="20"/>
      <w:szCs w:val="24"/>
      <w:lang w:eastAsia="pl-PL"/>
    </w:rPr>
  </w:style>
  <w:style w:type="paragraph" w:customStyle="1" w:styleId="text-justify">
    <w:name w:val="text-justify"/>
    <w:basedOn w:val="Normalny"/>
    <w:rsid w:val="00ED0D5B"/>
    <w:pPr>
      <w:spacing w:before="100" w:beforeAutospacing="1" w:after="100" w:afterAutospacing="1" w:line="240" w:lineRule="auto"/>
    </w:pPr>
    <w:rPr>
      <w:rFonts w:ascii="Times New Roman" w:eastAsia="Times New Roman" w:hAnsi="Times New Roman" w:cs="Times New Roman"/>
    </w:rPr>
  </w:style>
  <w:style w:type="character" w:customStyle="1" w:styleId="footnote">
    <w:name w:val="footnote"/>
    <w:basedOn w:val="Domylnaczcionkaakapitu"/>
    <w:rsid w:val="00ED0D5B"/>
  </w:style>
  <w:style w:type="character" w:customStyle="1" w:styleId="content-title-element-block">
    <w:name w:val="content-title-element-block"/>
    <w:basedOn w:val="Domylnaczcionkaakapitu"/>
    <w:rsid w:val="00ED0D5B"/>
  </w:style>
  <w:style w:type="numbering" w:customStyle="1" w:styleId="Bezlisty5">
    <w:name w:val="Bez listy5"/>
    <w:next w:val="Bezlisty"/>
    <w:uiPriority w:val="99"/>
    <w:semiHidden/>
    <w:unhideWhenUsed/>
    <w:rsid w:val="00ED0D5B"/>
  </w:style>
  <w:style w:type="table" w:customStyle="1" w:styleId="Tabela-Siatka5">
    <w:name w:val="Tabela - Siatka5"/>
    <w:basedOn w:val="Standardowy"/>
    <w:next w:val="Tabela-Siatka"/>
    <w:uiPriority w:val="39"/>
    <w:rsid w:val="00ED0D5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D0D5B"/>
  </w:style>
  <w:style w:type="character" w:styleId="Tekstzastpczy">
    <w:name w:val="Placeholder Text"/>
    <w:basedOn w:val="Domylnaczcionkaakapitu"/>
    <w:uiPriority w:val="99"/>
    <w:semiHidden/>
    <w:rsid w:val="00ED0D5B"/>
    <w:rPr>
      <w:color w:val="808080"/>
    </w:rPr>
  </w:style>
  <w:style w:type="paragraph" w:styleId="Podtytu">
    <w:name w:val="Subtitle"/>
    <w:basedOn w:val="Normalny"/>
    <w:next w:val="Normalny"/>
    <w:link w:val="PodtytuZnak"/>
    <w:uiPriority w:val="11"/>
    <w:qFormat/>
    <w:rPr>
      <w:i/>
      <w:color w:val="5B9BD5"/>
    </w:rPr>
  </w:style>
  <w:style w:type="character" w:customStyle="1" w:styleId="PodtytuZnak">
    <w:name w:val="Podtytuł Znak"/>
    <w:basedOn w:val="Domylnaczcionkaakapitu"/>
    <w:link w:val="Podtytu"/>
    <w:uiPriority w:val="11"/>
    <w:rsid w:val="009619F7"/>
    <w:rPr>
      <w:rFonts w:asciiTheme="majorHAnsi" w:eastAsiaTheme="majorEastAsia" w:hAnsiTheme="majorHAnsi" w:cstheme="majorBidi"/>
      <w:i/>
      <w:iCs/>
      <w:color w:val="5B9BD5" w:themeColor="accent1"/>
      <w:spacing w:val="15"/>
      <w:sz w:val="24"/>
      <w:szCs w:val="24"/>
    </w:rPr>
  </w:style>
  <w:style w:type="table" w:styleId="Tabelalisty3akcent1">
    <w:name w:val="List Table 3 Accent 1"/>
    <w:basedOn w:val="Standardowy"/>
    <w:uiPriority w:val="48"/>
    <w:rsid w:val="00963A0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Nierozpoznanawzmianka2">
    <w:name w:val="Nierozpoznana wzmianka2"/>
    <w:basedOn w:val="Domylnaczcionkaakapitu"/>
    <w:uiPriority w:val="99"/>
    <w:semiHidden/>
    <w:unhideWhenUsed/>
    <w:rsid w:val="004C0A29"/>
    <w:rPr>
      <w:color w:val="605E5C"/>
      <w:shd w:val="clear" w:color="auto" w:fill="E1DFDD"/>
    </w:rPr>
  </w:style>
  <w:style w:type="character" w:customStyle="1" w:styleId="TytuZnak">
    <w:name w:val="Tytuł Znak"/>
    <w:basedOn w:val="Domylnaczcionkaakapitu"/>
    <w:link w:val="Tytu"/>
    <w:uiPriority w:val="10"/>
    <w:rsid w:val="007D3D24"/>
    <w:rPr>
      <w:rFonts w:asciiTheme="majorHAnsi" w:eastAsiaTheme="majorEastAsia" w:hAnsiTheme="majorHAnsi" w:cstheme="majorBidi"/>
      <w:spacing w:val="-10"/>
      <w:kern w:val="28"/>
      <w:sz w:val="56"/>
      <w:szCs w:val="56"/>
    </w:rPr>
  </w:style>
  <w:style w:type="table" w:customStyle="1" w:styleId="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rPr>
    <w:tblPr>
      <w:tblStyleRowBandSize w:val="1"/>
      <w:tblStyleColBandSize w:val="1"/>
      <w:tblCellMar>
        <w:left w:w="108" w:type="dxa"/>
        <w:right w:w="108"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3">
    <w:basedOn w:val="NormalTable1"/>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a7">
    <w:basedOn w:val="NormalTable1"/>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8">
    <w:basedOn w:val="NormalTable1"/>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paragraph" w:customStyle="1" w:styleId="paragraph">
    <w:name w:val="paragraph"/>
    <w:basedOn w:val="Normalny"/>
    <w:uiPriority w:val="1"/>
    <w:rsid w:val="25D368D4"/>
    <w:pPr>
      <w:spacing w:beforeAutospacing="1" w:afterAutospacing="1"/>
    </w:pPr>
    <w:rPr>
      <w:rFonts w:ascii="Times New Roman" w:eastAsia="Times New Roman" w:hAnsi="Times New Roman" w:cs="Times New Roman"/>
    </w:rPr>
  </w:style>
  <w:style w:type="character" w:customStyle="1" w:styleId="normaltextrun">
    <w:name w:val="normaltextrun"/>
    <w:basedOn w:val="Domylnaczcionkaakapitu"/>
    <w:rsid w:val="25D3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5957">
      <w:bodyDiv w:val="1"/>
      <w:marLeft w:val="0"/>
      <w:marRight w:val="0"/>
      <w:marTop w:val="0"/>
      <w:marBottom w:val="0"/>
      <w:divBdr>
        <w:top w:val="none" w:sz="0" w:space="0" w:color="auto"/>
        <w:left w:val="none" w:sz="0" w:space="0" w:color="auto"/>
        <w:bottom w:val="none" w:sz="0" w:space="0" w:color="auto"/>
        <w:right w:val="none" w:sz="0" w:space="0" w:color="auto"/>
      </w:divBdr>
      <w:divsChild>
        <w:div w:id="482429802">
          <w:marLeft w:val="0"/>
          <w:marRight w:val="0"/>
          <w:marTop w:val="240"/>
          <w:marBottom w:val="0"/>
          <w:divBdr>
            <w:top w:val="none" w:sz="0" w:space="0" w:color="auto"/>
            <w:left w:val="none" w:sz="0" w:space="0" w:color="auto"/>
            <w:bottom w:val="none" w:sz="0" w:space="0" w:color="auto"/>
            <w:right w:val="none" w:sz="0" w:space="0" w:color="auto"/>
          </w:divBdr>
        </w:div>
        <w:div w:id="941718377">
          <w:marLeft w:val="0"/>
          <w:marRight w:val="0"/>
          <w:marTop w:val="240"/>
          <w:marBottom w:val="0"/>
          <w:divBdr>
            <w:top w:val="none" w:sz="0" w:space="0" w:color="auto"/>
            <w:left w:val="none" w:sz="0" w:space="0" w:color="auto"/>
            <w:bottom w:val="none" w:sz="0" w:space="0" w:color="auto"/>
            <w:right w:val="none" w:sz="0" w:space="0" w:color="auto"/>
          </w:divBdr>
        </w:div>
      </w:divsChild>
    </w:div>
    <w:div w:id="61899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629066-0be0-4a47-9448-2778483f24b4">
      <Terms xmlns="http://schemas.microsoft.com/office/infopath/2007/PartnerControls"/>
    </lcf76f155ced4ddcb4097134ff3c332f>
    <TaxCatchAll xmlns="e359f2ae-4ee3-4430-92a0-9420a1537872" xsi:nil="true"/>
    <PublishingExpirationDate xmlns="http://schemas.microsoft.com/sharepoint/v3" xsi:nil="true"/>
    <PublishingStartDate xmlns="http://schemas.microsoft.com/sharepoint/v3" xsi:nil="true"/>
    <SharedWithUsers xmlns="e359f2ae-4ee3-4430-92a0-9420a1537872">
      <UserInfo>
        <DisplayName/>
        <AccountId xsi:nil="true"/>
        <AccountType/>
      </UserInfo>
    </SharedWithUsers>
    <MediaLengthInSeconds xmlns="a5629066-0be0-4a47-9448-2778483f24b4"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Xi9NOPAR+isHRJTVpSnePyab1w==">AMUW2mWL5+NWvA2SOhW0dK2jX9+kvGK9+3sHMsD9kDYNCQ+LLTXR76xGePpsEKRbP3x/9Yok6Z7JAjWQCuWxVqGf4wpw3yzb4arFU1kaDKH7rQM+a7DZVNSomkrmUjPa7KHsvnjrerpmdBpmOm893/iyKvQVD/2X+zKr3DmdW44em1Jn2LmeljQ1y/rR9aiEPCnZFj4wo+Nln8/oRD053KsbEamamsScLUibAEdaJ2/7V1Q+adIZFxDyU6z/UBRRi/hTfxdZR4ZqB9kBrzTMtZByoLkQH7JunghSJrqk3Y+LDGZ4K3Jqg4SGReqiscvX3YI/SnihCmcdIqgTzeUiN0sG0WvekCWO3e6R7Ahv7Dp4WcZ/TPpZZfhdzcna4MmFHj3QXW8IoKfcN6SB8hxfeMMfZpFRs/IUw4AxcWrHCuLUIYv1VcT9RToq88LVz+hiWQ8LxI+YobI1dHSE27YIPsEsqJQ9gPfdQur/7VL691WvrGODKs9abO8d3QeMSikQkyuHw1IGBfd/9jfseJYtDu8a0s0QaaZDLiL35wPxHFmoeDYVZFaPyeXlQmHQ5JElWu+t4BxrUdKdgxD85DDaSjYdLUeLM4LqFBSsvwfCgiVH5y3nlDViOiCfc9Jsdhiux63Y9IRDTg4TEGWxZOyKlS+TEwRneCbPoV88klLNALOr0B6WnGKOOv0x/PAd03ATeNGlk21FOukPr3P6XzLa3wIcts3J++wJF80XXRJuyfRY2qzfbx4t1cykJb5KsTietXtT8kubu60w9ffuC9AArsIK0vgt0BNPJU2JEx6mfenZWbdcgPWJQtsB1QcEGNZE38EID8NJXgkYvlzFtPuQFp2Ye+e/AXxPjdcGp2SJScE4OlqoFTdsenMZnkjDwil+Q618UBuYPl2HOI9yZWg1zFIPaYP6qoNXmnuecnAEosdN2INroT4b8FHvtPX/3u89nIDRbX4U8VrhHFdSclhkXjk6A0gatghQTvLpuTQf4xvpK6OLv60ke/2NjDB3QcHKPqcR6Mc1iICUEQMnvBZrybLZ6MtyyIrc4DMNCupMJoKDXBH3Z8ekrPbqxtjtSoQJ2/3o4IGNPZwRwKAaHoMIgSYDS0W/X9N3AKl75wcBEcjTErGnPIFsJ7FBnA+hkWKYyb9mZrLvUVL17hQVzN1w7mZeWEhlxLfFFQo8klPxYDwK9Xie7eg6GCFjiH6Gul1v8yWJ58z75uykKJ4QCTzrFZqv/HRzL30kGmUe5Ye1f+OCY7Kch7o2UPNun8PO4GXU6VhLhTeXsseetYFXuak9R10X5N7ZidZCzMeqEWq2C1Yu1SRGGeddSc4XOuXkfuIF3FaLupZ1w8ShbebizXkRVvZCsSlyvhauoqQqCTfRgTmn0Jc6oI/1o8zFzZ1QypCcRKBQPcygA0GYARLM1edb6SxwoFQ3rtmq8kc5NL4ONs1rBKri94KvS7E0na/TrpqjDv+BMCz5a4+iKx/2QOTET+vXPlNtd9U4LdLHVEARuBtv5tfAUCUTJRtO12pF6IYVxkUdpx2gbsBTW+/hhj/2+SIfIdZtabQNP3+nBGpB+o2U1u02ZRVmMQBr9BPTXYCs9J/+F05I2lxFAWUfxfrR2NlsRNtbrZISZuGTQo+LDuPhvHAYIW38KiYpi+MeZnVvfmP4WV8aeH5nkf3iAQIRy9OgWBOph53M3cHRHh0QwoO2BKgIimYb7/QD+OZgAkyAfZS/0VYYaHrN+22qSshEApXtteQxY6aP0owEZSVxEiutoQlL9kVQWA9LHqilNj93n1JS266SRYFG9jSWB0pUyrW3R7ODo8PBmXDule+Gt1Il1X8z5Vgu2YLBz/OUBQhUnoWJvs241TCWhLHgmZnF2lg6HlwHLjQdJQN+H49iTt2kYXKFZtgIZ+/+OY4SjrHdILwIcgWVo7H8rYE7crv1lOtjw5muLrrJ41FOSHN78emeyPazUjapWtwJ2sQSh++WUcIHv5lNesCOTBeIGtih33NR1P5cGxeWCh6zVE3/FSXPNmwE7uPlk8UwnufseUwTmGqWt/1HKXnzVLxrTFvEFLEmvoxtjbGfrj8fjzHNLhEmVhmQJjypB283Sdp/kWRFAPILSQ1jzZG+zEn20gHCvwiKIQQRwNL3X1T+rN/9YkDePF0WmvozhTcGqRJNXw+suQ1FXN90HrCkyhshCSSC4pNKUVY9xg2QBSVjnvRGsTH8O0Z1I8ehAynUbuOylgZDoywF5z4tuOvTdW7S8Q+jlB3FzF23ZlIODGaXiCmoew0My42T5YTcO6/RS8hh3G51SpyY69cMz/9c7aVtbXwnUx3ixvFrO5ZK15zWltvTFbAjx8Z4RHu8Gboga4dtVPp3St5P4+PL33fEwrglcIF3JhQjpU3b84RP1rcFA69D/Bh0m9mcjPB8dwzHqoz9nmb7c2Zi7G99sCd1zOzLczYuxXkGfXP25ZeeOwxODzEWSEkF3uCvBTMMgkbSpZuEHL2DVM67abda2Wny6a6qmowrT+O2cF4wRG03D9bJ57WV0z/0wIZsSbbP853ejQuifz26NUU96R9zJE/UnRMobnCahCEYRC0FZge3vZTH+pOoXXi4X0qZ66ysTC0fGZTNuGw32F3Pl/WiiGe93LV80XFy7zh3XSynngLLRHwks2B5z0X9fiNVM1esJkrRUdQjk+gNU+a+RhZ3ApNSsqA9zczJU0j29BgION8aMpXMsdnxJN2e/Z0pedjudtVkoBSaQcVgMiIm9L4bVAcf+jXjqE+NG1FUsnIHnBZXgtDJ3FjH+PSU70r+N3jgw7+LJAxUDwkaa6R00H73joWypBbjgBCm7CAJ9ZiEMD0W6UZ32YIp8IbZaOR014kdCtI0RjEtp6rT3230ujMIF5q61NW5xeklamYBZId6WaENFBaJ1N6pGfcDBmVFA2DAil3hPkd6ER0+7KmmZM/kd+ajuU2Tb73S97ZDYA0sdaeiqVeIEpiSXAHukDADRpph6LrrIawCGWfOvnNC+Tmsl1NwQKXnl8sgV2CVL4zHj+y4XfJHH81lqSqQ7MfWxEu4+iozSK1msULQ304+V1GTI7IZid2iS8QR/vIZJnbCHONMqblvrahEbw/TU/wYnaSoa3LFNphrd9+IeVm/3OtEu5ZgWnDVzFuCJOEqdXexQ0KaeywIz46bqeKaR+fy5e7L5io5Wr1SGq3lwaXv4Y9afErI/Fmxob5fU7ilpD9UbteJd5upk4//6cW7NuAhu2PcHxPY8tpGMN7KyYQRV9KIU4+fVNGem/RbM7vpMxdZ8TkfjEpo0Wz5DT3OcnhycrL374HZwRn7feDZwLngraNclgyodY+HlF1RLtXWuWD5nxWdWRvtc/DRQxLaQ5m5etB57VJOGM2kQqZxRPsWGMaBN+G5I7EJjjvIpUmU15ppN5uP5cqlYqNG00viQxVkizREtn4zBYGJKmdPqjzrh3m1KI8lnQIjfxqFCESzr/oUf158FlSBVBxe8d25OKp5/iVDs1THVDcnwNdDjPBX0pOw3NSO6lJaWetCVReHLYkWD/7N9APza8e8J2WxGVAISdX8mDtCpggG5kP+2AbjzHnfmjSoom8kKu3K+x+POo1jQckkYKLEMJ8Z3f2a9rAmn1rd8B1/mRFm/C8Ug0K/EF3wo94w5s4Hfr05aXPn4tcmEH/lUC7yVXVd3oNyc8baQJ3r3SzHGUiA8p4dQ2V6vOZknFW5TYwixk9OIi+R51dUtIjYQJr9RuKljbiCIV+h8Pr/rjeEs48YQglgmWu0jcDoUiCxxS0qElTPKg4m1yngWLuIHlm6cFl2KXrXakFBf1kQaOtHZlYZ5DX2V8LQ+5x8prMUBVA0qIgXghF2+u0XhvRTINLw297kpbEE2/FrQH61Om2+PTTEZmwCnNkJ6v6V8AaHDEtphm0fIoAWE/Kbcb0BwLM/cpcp+ETDDScLnnNZkzAHEaLOr3hHi/Bk993A2I1Kr/nVAGroat40YWr0W64MWubW7XlnXJXNm29hvxsj38FMPzIfnuxkQLnpNFLhtlyQJtB2t6mvcmKl0PjZl63xnDCUiuzKZODndZ5CEIUGvyJU+azsq37N41k0Ukn5v25nP551N/L6APsqCw2XMS2tmk9qzESaZa1C690dK/Jf+3jsPE46icdQYbD9PDrkrA3oeOPeYEvs/Ytk6xT5OnYnNGxBL/Npivmb4HD7gZk1MFyKvHrCvHeLhe4eAWJAgDo8k9YadIfknIy4rug7xP6egrL/awN1UY3F9kwKKFp3hdqQsmBdAJqcngBFcwAnacnXUXGA9RCvsRWP6qpx5rc88AAbp4LqyglIqVza7FTaxBK8aAuPSOJsU4yT562bnc3OWDkY4dnotyVcLMAUrdOQPVRe1hPPac4iAHX+nxGPFc2MgpvjWt17i2g78mLV8A+MTfcWeuoroRhAH+M7r9kongfDLfLqUaWeUiFd56mCBnK7D2lZTgQ1eHIihqLzAsQoUiR/fCyrIl0tmpGQfoeKOEPwHKebJ0/PUzxq2+o7nGnbuGXZwAjpE2bWUNrCUwBJobSAKVDUICwRHiseLRB9wq+NEHbmvMA9NI8BlVFqFLT7k/+QxY3krnx+8k3oSqutktUOkZ+Z1Hn0bskgbRl0T4vfqEoNB6jjKZnVkJpSSRLZk7qEQE6myuqrUtEcaQ/kmGagq8l42zWw7/GoTjCb7jCel+tkxVL0YHM7EQgf/ULRZeI6N493mbKU1dt42b61TrvMxlXsOonkm6y26rWsX3+TiDMtFiqr8x3aqB4nNyzkp3BdXhx8cYEGvO4l5DT2+06j3aaeYlSflizc7Mj00Irhko/7wPA6oaePHR/RqNAULl/DKlfpI1qoArsv/KS9BINQbkjB1bMxntB9rCzIjkVxfUcSH/2SLqrUaBuysudwRamFbL2tsBVbniksgZzoiJT99X0t+gAi6YiHjCwA5HsRWbYRwqI7vN7fbqfvzI6FLGrrfSdUH0dlb5nEb5lPxnVEbYImz6hkbdUkcsRLrImmECpL2N6kOTfW2+3OvzhQCUBkw9vQ4T31xTb8CHi7dU71MldXMJizstnh3pIx4D0pDnV5wk3+TL5z2WdtSf0Ov39ZdkLa6zxN3B9Wex4bIikQY2X/KJHLajct/XsU68E/nMNs9br8g2gs4U/rnSFcNK0yckMmb+U4AEI+Qa/UhKoh+Q+BX8RwfLaIRFXaXSSk27RiKuw7BXRU6a9ZThXtEppb6vZN5iDo9C/2E6L1ggIwcqQ0WVM7xBE9xjZeI2/jVrdVKiurl+1rJe+rYOKApvpzdGRQu/WkYVgmoAjPW67mmzRrlFFsD3ePF+tkksxRlylzWnQ8wW27oSzJpe9kV6eXw4lcHgpRkFMi3vHbJZg3ZZo6gHUdWahBeoBDjX5yvv2yq6jNRIyRrCUnliaPbuIgl2/rk44ERVYEoaXcSg/yQqeCmwmdYhugp899184wRH6tV7y+0NBtkG1aXJGnZrAaBfXNhZBfXnWIJE374ipaatTAE7HXllTnSkUBmD9X5MYpEPjY8hBeon+u6Xnuoo0/cmuNnsJK5VwPKpzSHCUFHUGFlyZ5DtSbXmbXUkZtTmQ48vtAddC6sJoVYVaMMDe/yRQBvdy4VLLT8bxk9C0wBqgrMwPdFc8LkuXctGWEtrhbepZk0ZZrWAQ7Y1sbk1XH1rcXizE5dlwM0rcKGvmTWsMfwQWXEHbgAMf+vikvzLdESdyuI01umXeZe4T4E4ynESKAQqr58QZuz88Txh/dKg/ykQYp6ha5F7AIBJ0cRr4mj1pusFfrj19yCGeQHQlysTj9ty2rqbw8RZT+01vqq6ExR1uYoDmP9fz1OLrtgFD3lYqzBVj9NSPoLDRLdVUGV5I+k4trTO2D3ZzCHscOt0lngPZ0lTjnIEnydsIlt2LmgYtqsHCZ3fj7row4n72jALef371aM5+roidEKgHiEQXkGnBLbyPx/a+6cOA3oC5Dhgc4NjYlRaYFIgwI32JOP7542OyrZiYQXMRCjLFJ3RunxPfLBgsaJeAGHPmfYu1YUcYdMmW8YfUtpfTXuxoVAc9U3Wi39U6rYEM1Esz5quJD+2MFHPRXuztyS4sVuk2quwVvK3Ndz9J38uEf0WRGjtDd8Rp/pgipIbZmN8Wt5YM2U8X+sqvVoZW+fRmcNnSILkgYXYEpwoSvpTXa+A5tQ4HXaFLKxLGcc9h8e+/kwCrdjeTeJJcKQyDLNXlBaFM8dKghfHoij9H4DUHxfJZ9nesxniaFNMB/E1Q/sAd6BC99072vZuSQkRZGZw==</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t" ma:contentTypeID="0x010100847D6E3D20841A4894DC49DCA7B7D642" ma:contentTypeVersion="16" ma:contentTypeDescription="Utwórz nowy dokument." ma:contentTypeScope="" ma:versionID="d125c67004c3ef6b3ef39fa04c17f851">
  <xsd:schema xmlns:xsd="http://www.w3.org/2001/XMLSchema" xmlns:xs="http://www.w3.org/2001/XMLSchema" xmlns:p="http://schemas.microsoft.com/office/2006/metadata/properties" xmlns:ns1="http://schemas.microsoft.com/sharepoint/v3" xmlns:ns2="a5629066-0be0-4a47-9448-2778483f24b4" xmlns:ns3="e359f2ae-4ee3-4430-92a0-9420a1537872" targetNamespace="http://schemas.microsoft.com/office/2006/metadata/properties" ma:root="true" ma:fieldsID="184c3b570fa3487012849ee859895210" ns1:_="" ns2:_="" ns3:_="">
    <xsd:import namespace="http://schemas.microsoft.com/sharepoint/v3"/>
    <xsd:import namespace="a5629066-0be0-4a47-9448-2778483f24b4"/>
    <xsd:import namespace="e359f2ae-4ee3-4430-92a0-9420a1537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1:PublishingStartDate" minOccurs="0"/>
                <xsd:element ref="ns1:PublishingExpirationDat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6"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629066-0be0-4a47-9448-2778483f2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fed6d34-e822-47fd-8df7-ee9d34bc101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9f2ae-4ee3-4430-92a0-9420a1537872"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90028ce7-d739-4feb-b553-cccbd038250a}" ma:internalName="TaxCatchAll" ma:showField="CatchAllData" ma:web="e359f2ae-4ee3-4430-92a0-9420a153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107E8-8790-40ED-8EC8-BD3EB29E8E29}">
  <ds:schemaRefs>
    <ds:schemaRef ds:uri="http://schemas.openxmlformats.org/officeDocument/2006/bibliography"/>
  </ds:schemaRefs>
</ds:datastoreItem>
</file>

<file path=customXml/itemProps2.xml><?xml version="1.0" encoding="utf-8"?>
<ds:datastoreItem xmlns:ds="http://schemas.openxmlformats.org/officeDocument/2006/customXml" ds:itemID="{80CE547C-1A9E-4467-88D8-8492011BA58B}">
  <ds:schemaRefs>
    <ds:schemaRef ds:uri="http://schemas.microsoft.com/sharepoint/v3/contenttype/forms"/>
  </ds:schemaRefs>
</ds:datastoreItem>
</file>

<file path=customXml/itemProps3.xml><?xml version="1.0" encoding="utf-8"?>
<ds:datastoreItem xmlns:ds="http://schemas.openxmlformats.org/officeDocument/2006/customXml" ds:itemID="{A1292A52-EB48-40E5-A55A-30742A12E298}">
  <ds:schemaRefs>
    <ds:schemaRef ds:uri="http://schemas.microsoft.com/office/2006/metadata/properties"/>
    <ds:schemaRef ds:uri="http://schemas.microsoft.com/office/infopath/2007/PartnerControls"/>
    <ds:schemaRef ds:uri="a5629066-0be0-4a47-9448-2778483f24b4"/>
    <ds:schemaRef ds:uri="e359f2ae-4ee3-4430-92a0-9420a1537872"/>
    <ds:schemaRef ds:uri="http://schemas.microsoft.com/sharepoint/v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3889AE6-A983-4BD1-A60F-FA3F654E9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629066-0be0-4a47-9448-2778483f24b4"/>
    <ds:schemaRef ds:uri="e359f2ae-4ee3-4430-92a0-9420a153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14409</Words>
  <Characters>86459</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Drabarz</dc:creator>
  <cp:lastModifiedBy>GIS - Konrad Borowicz</cp:lastModifiedBy>
  <cp:revision>4</cp:revision>
  <dcterms:created xsi:type="dcterms:W3CDTF">2023-10-22T12:36:00Z</dcterms:created>
  <dcterms:modified xsi:type="dcterms:W3CDTF">2023-10-22T12:44:00Z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0x010100847D6E3D20841A4894DC49DCA7B7D642</vt:lpwstr>
  </property>
  <property fmtid="{D5CDD505-2E9C-101B-9397-08002B2CF9AE}" pid="3" name="Order">
    <vt:r8>51400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