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F39D" w14:textId="77777777" w:rsidR="00F104BF" w:rsidRDefault="0000000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409EBF07" w14:textId="77777777" w:rsidR="00F104BF" w:rsidRDefault="00F10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34616" w14:textId="7E8A036B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Projektowane rozporządzenie stanowi realizację upoważnienia ustawowego zawartego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art. 5 ust. 2 ustawy z dnia ……….. o zawodzie mobilnego doradcy włączenia społecznego oraz zmianie ustawy o podatku od towarów i usług (Dz. U. …. poz. …….), zwanej dalej „ustawą”.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Jest ono wypełnieniem delegacji ustawowej, poprzez określenie: wymaganych umiejętności, wykazu przedmiotów, minimalnego wymiar zajęć dydaktycznych oraz zakresu i wymiaru praktyk zawodowych dla specjalności przygotowującej do zawodu mobilnego doradcy włączenia społecznego, realizowanej w ramach obowiązkowych szkoleń, o których mowa w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art. 5 ust. 1 pkt 2 ustawy.</w:t>
      </w:r>
    </w:p>
    <w:p w14:paraId="6F748BF6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załączniku do rozporządzenia określono wykaz przedmiotów, minimalny wymiar zajęć dydaktycznych oraz zakres i wymiar praktyk zawodowych dla specjalności przygotowującej do zawodu mobilnego doradcy, realizowanej w ramach obowiązkowych szkoleń. W programie szkolenia uwzględniono przede wszystkim specyfikę zadań mobilnego doradcy.</w:t>
      </w:r>
    </w:p>
    <w:p w14:paraId="652A51A1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 ramach swoich zadań mobilny doradca:</w:t>
      </w:r>
    </w:p>
    <w:p w14:paraId="238A71AB" w14:textId="77777777" w:rsidR="00F104BF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dokonuje indywidualnej diagnozy potrzeb i ustala wspólnie z osobą z niepełnosprawnością dokładny plan działania,</w:t>
      </w:r>
    </w:p>
    <w:p w14:paraId="11378158" w14:textId="77777777" w:rsidR="00F104BF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 w doborze sprzętów pomocniczych, adaptacjach związanych z codziennymi aktywnościami, udostępnia katalogi ze sprzętem, wyposażeniem lub innym wsparciem technicznym, doradza w doborze udogodnień lub kontaktuje ze specjalistami w tym zakresie,</w:t>
      </w:r>
    </w:p>
    <w:p w14:paraId="1969C6BE" w14:textId="77777777" w:rsidR="00F104BF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udostępnia i dobiera do potrzeb osoby z niepełnosprawnością formy wsparcia w społeczności lokalnej z posiadanej bazy projektów, ośrodków wsparcia i form aktywizacji na danym terenie,</w:t>
      </w:r>
    </w:p>
    <w:p w14:paraId="09FA1C3A" w14:textId="77777777" w:rsidR="00F104BF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nawiązuje kontakty ze specjalistami, którzy mogą brać udział w procesie rehabilitacji lub wsparcia społecznego.</w:t>
      </w:r>
    </w:p>
    <w:p w14:paraId="5B198F32" w14:textId="3F9689E0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Kompetencje mobilnego doradcy mają szeroki charakter i wiążą się z działaniami w kontekście zarówno medycznym, jak i psychologiczno-społecznym. Dlatego kluczowy jest dopracowany system szkolenia i rozwoju kompetencji. Jednocześnie mobilny doradca jest zobowiązany do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ciągłego podnoszenia swoich kwalifikacji, poszerzania wiedzy o nowych technologiach wykorzystywanych w rehabilitacji, a instytucje, z którymi współpracuje, są zobowiązane do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współdziałania dla dobra osób z niepełnosprawnościami.</w:t>
      </w:r>
    </w:p>
    <w:p w14:paraId="7E975EDB" w14:textId="6C839645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Uwzględniając doświadczenia niemieckie związane z kompetencjami, szkoleniem oraz certyfikacją specjalisty ds. zarządzania niepełnosprawnością/rehabilitacją a także zaproponowany w projekcie ustawy zakresu zadań mobilnego doradcy proponuje się następujące moduły obowiązkowego </w:t>
      </w:r>
      <w:sdt>
        <w:sdtPr>
          <w:tag w:val="goog_rdk_0"/>
          <w:id w:val="-1695527629"/>
        </w:sdtPr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szkolenia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59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4697"/>
        <w:gridCol w:w="2268"/>
      </w:tblGrid>
      <w:tr w:rsidR="00342552" w:rsidRPr="00342552" w14:paraId="1278BC3B" w14:textId="77777777" w:rsidTr="00D276AC">
        <w:trPr>
          <w:trHeight w:val="658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5B8E983C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Moduły szkolenia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087328B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Proponowany zakres szkolenia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4EEA690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Liczba zajęć dydaktycznych – nie mniej niż</w:t>
            </w:r>
          </w:p>
        </w:tc>
      </w:tr>
      <w:tr w:rsidR="00342552" w:rsidRPr="00342552" w14:paraId="61D4D835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9D5B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I.A. Niezależne życie</w:t>
            </w:r>
          </w:p>
          <w:p w14:paraId="0BE87C64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8B090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Konwencja ONZ o prawach osób niepełnosprawnych (Dz.U. 2012 poz. 1169) oraz stanowiska Komitetu ds. praw osób z niepełnosprawnościami. Nowoczesne rozumienie niezależnego życia w świetle Konwencji ONZ, komentarzy do niej oraz innych dokumentów związanych z osobami z niepełnosprawnością. Podstawy filozofii i etyki pracy mobilnego doradcy.</w:t>
            </w:r>
          </w:p>
          <w:p w14:paraId="0F9A72E9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3370C05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</w:tr>
      <w:tr w:rsidR="00342552" w:rsidRPr="00342552" w14:paraId="4EA488F3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75287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5A5E6C0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I.B Moduł prawno-organizacyjny</w:t>
            </w:r>
          </w:p>
          <w:p w14:paraId="68922831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CD4D7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Podstawowe obowiązujące zapisy prawne związane z włączeniem społecznym, niepełnosprawnością i rehabilitacją. Instytucje oraz organizacje działające na rzecz osób potrzebujących wsparcia. Opieka zdrowotna i pomoc społeczna jako systemy wsparcia. Przegląd planowanych zmian w systemie (w miarę ich dostępności).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F1E0B4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20 h</w:t>
            </w:r>
          </w:p>
        </w:tc>
      </w:tr>
      <w:tr w:rsidR="00342552" w:rsidRPr="00342552" w14:paraId="6816E167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6B569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II. Moduł medyczny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A3C88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Moduł związany z medycyną w kontekście klinicznym, instytucjonalnym oraz organizacyjnym. Podstawowa wiedza medyczna. Dokumentacja medyczna. Dysfunkcja jako następstwo choroby.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CC120E0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15 h</w:t>
            </w:r>
          </w:p>
        </w:tc>
      </w:tr>
      <w:tr w:rsidR="00342552" w:rsidRPr="00342552" w14:paraId="187227B4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216D1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III. Moduł psychologiczny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22712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Moduł informujący o sposobach i formach zbierania wywiadów przez mobilnego doradcę. Wspieranie osoby z niepełnosprawnością w jej </w:t>
            </w: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decyzyjności i niezależności., Przygotowanie doradcy do trudnych sytuacji, rozwiązywanie problemów. Rozwijanie kompetencji interpersonalnych/miękkich oraz kompetencji podstawowych. Efektywna komunikacja, budowanie relacji i współpraca, określanie celów oraz planowanie działań w pracy mobilnego doradcy.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1619A89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h</w:t>
            </w:r>
          </w:p>
        </w:tc>
      </w:tr>
      <w:tr w:rsidR="00342552" w:rsidRPr="00342552" w14:paraId="69DE24EC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9E521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IV.A. Rehabilitacja medyczna</w:t>
            </w:r>
          </w:p>
        </w:tc>
        <w:tc>
          <w:tcPr>
            <w:tcW w:w="4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805E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Rehabilitacja w różnych aspektach i kontekstach. Rodzaje/typy niepełnosprawności a rehabilitacja. Organizacja rehabilitacji medycznej, społecznej i zawodowej. Nowoczesne technologie w rehabilitacji oraz codziennym funkcjonowaniu.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058631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</w:tr>
      <w:tr w:rsidR="00342552" w:rsidRPr="00342552" w14:paraId="353E6772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B5B1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IV.B. Rehabilitacja społeczna i wsparcie społeczne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21D4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1CB09AA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15 h</w:t>
            </w:r>
          </w:p>
        </w:tc>
      </w:tr>
      <w:tr w:rsidR="00342552" w:rsidRPr="00342552" w14:paraId="034C908D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34C18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IV.C. Rehabilitacja zawodowa i rynek pracy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AF9BB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62B3993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15 h</w:t>
            </w:r>
          </w:p>
        </w:tc>
      </w:tr>
      <w:tr w:rsidR="00342552" w:rsidRPr="00342552" w14:paraId="45D1B419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2407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V.A. Choroba oraz niepełnosprawność fizyczna a włączenie społeczne i zarządzanie rehabilitacją</w:t>
            </w:r>
          </w:p>
        </w:tc>
        <w:tc>
          <w:tcPr>
            <w:tcW w:w="4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CD9D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Choroba lub niepełnosprawność w różnych aspektach. Dokładne przedstawienie praw, potrzeb, problemów oraz zasobów związanych z funkcjonowaniem osób chorych/niepełnosprawnych w kontekście społeczno-kulturowym oraz instytucjonalnym. Przedstawienie ścieżki wsparcia instytucjonalnego oraz informacji, do jakich instytucji może zwrócić się osoba z niepełnosprawnością z konkretnym problemem. </w:t>
            </w:r>
          </w:p>
          <w:p w14:paraId="7E7EE26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Możliwości niezależnego funkcjonowania w środowisku lokalnym, włączenie społeczne i budowanie kręgów wsparcia. Organizacje osób z niepełnosprawnością i rozwój wsparcia wzajemnego.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4C07191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5 h</w:t>
            </w:r>
          </w:p>
        </w:tc>
      </w:tr>
      <w:tr w:rsidR="00342552" w:rsidRPr="00342552" w14:paraId="36C5EAFA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6F68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V.B. Niepełnosprawność intelektualna a włączenie społeczne i zarządzanie rehabilitacją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D666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7B2E357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5 h</w:t>
            </w:r>
          </w:p>
        </w:tc>
      </w:tr>
      <w:tr w:rsidR="00342552" w:rsidRPr="00342552" w14:paraId="7757A680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43D14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V.C. Dzieci z niepełnosprawnościami oraz ich rodziny a włączenie społeczne i zarządzanie rehabilitacją 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81450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070180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5 h</w:t>
            </w:r>
          </w:p>
        </w:tc>
      </w:tr>
      <w:tr w:rsidR="00342552" w:rsidRPr="00342552" w14:paraId="4803DC2D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B7F6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V.D. Choroba psychiczna a włączenie </w:t>
            </w: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społeczne i zarządzanie rehabilitacją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3527C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3301E36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5 h</w:t>
            </w:r>
          </w:p>
        </w:tc>
      </w:tr>
      <w:tr w:rsidR="00342552" w:rsidRPr="00342552" w14:paraId="48F586E2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2987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VI.A. Ścieżka pourazowa (adaptacyjna) działań mobilnego doradcy włączenia społecznego</w:t>
            </w:r>
          </w:p>
        </w:tc>
        <w:tc>
          <w:tcPr>
            <w:tcW w:w="4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0F40F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Analiza ścieżek wsparcia oraz profilowania i etapowania włączenia społecznego u osób z różnymi potrzebami. Dokładny opis działań mobilnego doradcy włączenia społecznego. Indywidualizacja wsparcia i przenikanie ścieżek wsparcia.</w:t>
            </w:r>
          </w:p>
          <w:p w14:paraId="07DFDEEF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Wspieranie niezależności i praw obywatelskich na każdym etapie wsparcia, rehabilitacji oraz procesu włączenia społecznego.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3278377D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4 h</w:t>
            </w:r>
          </w:p>
        </w:tc>
      </w:tr>
      <w:tr w:rsidR="00342552" w:rsidRPr="00342552" w14:paraId="694FA9E5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46917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VI.B. Ścieżka </w:t>
            </w:r>
            <w:proofErr w:type="spellStart"/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inkluzywna</w:t>
            </w:r>
            <w:proofErr w:type="spellEnd"/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(integracyjna) działań mobilnego doradcy włączenia społecznego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05ACA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6427E381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4 h</w:t>
            </w:r>
          </w:p>
        </w:tc>
      </w:tr>
      <w:tr w:rsidR="00342552" w:rsidRPr="00342552" w14:paraId="09B51F51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5B4D2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VI.C. Ścieżka rodzinna (wspierająca) działań mobilnego doradcy włączenia społecznego</w:t>
            </w:r>
          </w:p>
        </w:tc>
        <w:tc>
          <w:tcPr>
            <w:tcW w:w="4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B515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5A3DA378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4 h</w:t>
            </w:r>
          </w:p>
        </w:tc>
      </w:tr>
      <w:tr w:rsidR="00342552" w:rsidRPr="00342552" w14:paraId="3635D831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F2F69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VII. Współpraca </w:t>
            </w:r>
            <w:proofErr w:type="spellStart"/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intradyscyplinarna</w:t>
            </w:r>
            <w:proofErr w:type="spellEnd"/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interdyscyplinarna w ramach działań mobilnego dorady włączenia społecznego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A7F7A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Współpraca między mobilnymi doradcami, wsparcie wzajemne. Współpraca mobilnego doradcy włączenia społecznego z innymi profesjonalistami. Sieciowanie i budowanie zaufania do profesji. Współdziałanie z instytucjami wsparcia.</w:t>
            </w:r>
          </w:p>
          <w:p w14:paraId="2B0924DE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18D81F4F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6 h</w:t>
            </w:r>
          </w:p>
        </w:tc>
      </w:tr>
      <w:tr w:rsidR="00342552" w:rsidRPr="00342552" w14:paraId="4A4996AE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39602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VIII.  Rozwój zawodowy i promocja mobilnego doradcy włączenia społecznego.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EAC22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Bezpieczeństwo i utrzymanie jakości pracy. Samodzielność i odpowiedzialność mobilnego doradcy. Organizacja i warsztat pracy. Skuteczność działań a etyka zawodu. Rozwój i doskonalenie zawodowe. Promocja pracy mobilnego doradcy.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0A6E734A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10 h</w:t>
            </w:r>
          </w:p>
        </w:tc>
      </w:tr>
      <w:tr w:rsidR="00342552" w:rsidRPr="00342552" w14:paraId="2FFBBA02" w14:textId="77777777" w:rsidTr="00D276AC"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5EEA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3F858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" w:type="dxa"/>
              <w:bottom w:w="15" w:type="dxa"/>
              <w:right w:w="15" w:type="dxa"/>
            </w:tcMar>
          </w:tcPr>
          <w:p w14:paraId="4C2B30CB" w14:textId="77777777" w:rsidR="00342552" w:rsidRPr="00342552" w:rsidRDefault="00342552" w:rsidP="003425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52">
              <w:rPr>
                <w:rFonts w:ascii="Times New Roman" w:eastAsia="Times New Roman" w:hAnsi="Times New Roman" w:cs="Times New Roman"/>
                <w:sz w:val="24"/>
                <w:szCs w:val="24"/>
              </w:rPr>
              <w:t>173 h</w:t>
            </w:r>
          </w:p>
        </w:tc>
      </w:tr>
    </w:tbl>
    <w:p w14:paraId="101EF4C4" w14:textId="77777777" w:rsidR="00F104BF" w:rsidRDefault="00F10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18FEF" w14:textId="77777777" w:rsidR="00F104BF" w:rsidRDefault="00F10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BB2B8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Zaproponowane moduły zostały opracowane z uwzględnieniem faktu, że mobilny doradcy legitymować się bardzo wysokimi kompetencjami.</w:t>
      </w:r>
    </w:p>
    <w:p w14:paraId="5CE41016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przyjętych w ustawie założeń pracy mobilnego doradcy oraz innych dokumentów związanych z profesjami w ochronie zdrowia lub opiece społecznej w instrumencie zaproponowany zakres szkolenia uwzględnia rozwinięcie następujących kompetencji: </w:t>
      </w:r>
    </w:p>
    <w:p w14:paraId="344A14A1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 Kompetencje personalne (generyczne)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190628E7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Stanowią one elementy rozwoju osobistego. Są predyspozycjami, cechami, zdolnościami, które wykorzystujemy w różnych obszarach życia dla własnego rozwoju lub rozwiązywania problemów. Niektóre kompetencje osobiste stanowią ważne ogniwa budowania kompetencji zawodowych – szczególnie w obszarach ochrony zdrowia, opieki społecznej czy edukacji. Ponadto warto zauważyć, że im ważniejsze w określonej formie działań profesjonalnych są tak zwane umiejętności miękkie, tym większe okazuje się znaczenie kompetencji generycznych.</w:t>
      </w:r>
    </w:p>
    <w:p w14:paraId="1C5BD32D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mobilnego doradcy kompetencje personalne (generyczne) to:</w:t>
      </w:r>
    </w:p>
    <w:p w14:paraId="09C1341A" w14:textId="3096A3BB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umiejętności analizowania, łączenia oraz porządkowania informacji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F87940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zastosowania zdobywanej wiedzy w praktyce;</w:t>
      </w:r>
    </w:p>
    <w:p w14:paraId="7E5061BD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planowanie i zarządzanie czasem;</w:t>
      </w:r>
    </w:p>
    <w:p w14:paraId="6CC29987" w14:textId="0D341E03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umiejętności komunikacyjne zarówno w kontekstach profesjonalnych, jak i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społecznych;</w:t>
      </w:r>
    </w:p>
    <w:p w14:paraId="0088B247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podstawowe umiejętności obsługi komputera;</w:t>
      </w:r>
    </w:p>
    <w:p w14:paraId="172C065E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interpretacji danych naukowych;</w:t>
      </w:r>
    </w:p>
    <w:p w14:paraId="0EFCFCF3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gotowość i chęć ciągłego uczenia się, nastawienie na rozwój;</w:t>
      </w:r>
    </w:p>
    <w:p w14:paraId="1A80A91E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krytycznego myślenia, w tym również konstruktywnej samokrytyki;</w:t>
      </w:r>
    </w:p>
    <w:p w14:paraId="54E4B3E2" w14:textId="236FFF15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zdolność przystosowania się do nowych lub zaskakujących sytuacji, radzenie sobie ze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stresem;</w:t>
      </w:r>
    </w:p>
    <w:p w14:paraId="64D5CE56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zdolność do generowania nowych pomysłów, kreatywność;</w:t>
      </w:r>
    </w:p>
    <w:p w14:paraId="7959AAAE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umiejętność identyfikowania i rozwiązywania problemów;</w:t>
      </w:r>
    </w:p>
    <w:p w14:paraId="7FF5D58F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umiejętność podejmowania decyzji;</w:t>
      </w:r>
    </w:p>
    <w:p w14:paraId="150ED500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umiejętność pracy w zespole, w tym również wielozawodowym;</w:t>
      </w:r>
    </w:p>
    <w:p w14:paraId="750E12D3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umiejętności interpersonalne;</w:t>
      </w:r>
    </w:p>
    <w:p w14:paraId="37F520D7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umiejętność motywowania ludzi i dążenia do wspólnych celów;</w:t>
      </w:r>
    </w:p>
    <w:p w14:paraId="51F99911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zdolności kierownicze;</w:t>
      </w:r>
    </w:p>
    <w:p w14:paraId="6F720D85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docenianie i poszanowanie indywidualności każdej osoby; </w:t>
      </w:r>
    </w:p>
    <w:p w14:paraId="057D9A2F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pracy w kontekście międzynarodowym;</w:t>
      </w:r>
    </w:p>
    <w:p w14:paraId="3E90C215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samodzielnej pracy;</w:t>
      </w:r>
    </w:p>
    <w:p w14:paraId="527284A2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umiejętności projektowania i zarządzania projektami;</w:t>
      </w:r>
    </w:p>
    <w:p w14:paraId="0E570F00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inicjatyw i dążenie do sukcesu;</w:t>
      </w:r>
    </w:p>
    <w:p w14:paraId="3CE725CD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zaangażowanie etyczne i podejmowanie decyzji w oparciu o rozumowanie etyczne;</w:t>
      </w:r>
    </w:p>
    <w:p w14:paraId="0AA20929" w14:textId="77777777" w:rsidR="00F104BF" w:rsidRDefault="0000000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troska o jakość podejmowanych działań.</w:t>
      </w:r>
    </w:p>
    <w:p w14:paraId="05461BA7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 Kompetencje zawodowe (profesjonalne) </w:t>
      </w:r>
    </w:p>
    <w:p w14:paraId="6D9F7A28" w14:textId="1A997FA1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Rozbudowany zestaw kompetencji stanowiących podstawę formalną pracy mobilnego doradcy włączenia społecznego. Składają się na nie zarówno kompetencje twarde, oparte na mocnych podstawach naukowych oraz instytucjonalnych, jak i kompetencje miękkie, które wiążą się z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szeroko ujmowanymi umiejętnościami społecznymi, również odpowiednio ukierunkowanymi kompetencjami generycznymi.</w:t>
      </w:r>
    </w:p>
    <w:p w14:paraId="1A1E3BFB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kompetencjach profesjonalnych proponuje się wyróżnienie następujących kategorii:</w:t>
      </w:r>
    </w:p>
    <w:p w14:paraId="14EFD1F2" w14:textId="77777777" w:rsidR="00F104BF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wiedza związana z włączeniem społecznym oraz zarządzaniem rehabilitacją;</w:t>
      </w:r>
    </w:p>
    <w:p w14:paraId="4F55E883" w14:textId="77777777" w:rsidR="00F104BF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profesjonalne rozumowanie w procesach rehabilitacji i włączenia społecznego;</w:t>
      </w:r>
    </w:p>
    <w:p w14:paraId="2DC5BAE3" w14:textId="77777777" w:rsidR="00F104BF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relacje profesjonalne i współpraca w pracy mobilnego doradcy;</w:t>
      </w:r>
    </w:p>
    <w:p w14:paraId="159F7361" w14:textId="77777777" w:rsidR="00F104BF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autonomia i odpowiedzialność zawodowa; </w:t>
      </w:r>
    </w:p>
    <w:p w14:paraId="211A0CB5" w14:textId="77777777" w:rsidR="00F104BF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badania dotyczące włączenia społecznego i rehabilitacji oraz rozwój serwisu mobilnego doradcy w wyżej wskazanych obszarach;</w:t>
      </w:r>
    </w:p>
    <w:p w14:paraId="7F6645A1" w14:textId="77777777" w:rsidR="00F104BF" w:rsidRDefault="0000000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Promocja działań mobilnego doradcy włączenia społecznego.</w:t>
      </w:r>
    </w:p>
    <w:p w14:paraId="118A3571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 Kompetencje etyczne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7E30DE94" w14:textId="0DC20368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Często kojarzy się je tylko z teoretycznymi podstawami zawodowymi. 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tanowią one istotny element równowagi profesjonalnej. Określone postawy i zachowania etyczne stanowią wzmocnienie, uporządkowanie, a czasami przeciwwagę dla prezentowanych kompetencji personalnych lub zawodowych. Są ponadto ważnym elementem porządkującym relacje w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ramach zadań profesjonalnych, zależności służbowych oraz rozwiązań organizacyjnych. Dotyczy to szczególnie przekrojowej i międzysektorowej aktywności oraz działania mobilnego doradcy. Kompetencje etyczne w przypadku mobilnego doradcy to:</w:t>
      </w:r>
    </w:p>
    <w:p w14:paraId="33D7CC40" w14:textId="6A7AA7F3" w:rsidR="00F104BF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porządkujące relacje z </w:t>
      </w:r>
      <w:r w:rsidR="00342552">
        <w:rPr>
          <w:rFonts w:ascii="Times New Roman" w:eastAsia="Times New Roman" w:hAnsi="Times New Roman" w:cs="Times New Roman"/>
          <w:sz w:val="24"/>
          <w:szCs w:val="24"/>
        </w:rPr>
        <w:t>osobami wspieranymi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C39015" w14:textId="77777777" w:rsidR="00F104BF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porządkujące relacje z innymi mobilnymi doradcami włączenia społecznego;</w:t>
      </w:r>
    </w:p>
    <w:p w14:paraId="017B77DC" w14:textId="77777777" w:rsidR="00F104BF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związane ze współpracą z innymi profesjonalistami;</w:t>
      </w:r>
    </w:p>
    <w:p w14:paraId="78B1DAB5" w14:textId="77777777" w:rsidR="00F104BF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związane z formami organizacyjnymi pracy mobilnego doradcy;</w:t>
      </w:r>
    </w:p>
    <w:p w14:paraId="5A203CE7" w14:textId="77777777" w:rsidR="00F104BF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związane z relacjami między mobilnym doradcą a społeczeństwem;</w:t>
      </w:r>
    </w:p>
    <w:p w14:paraId="21CD458F" w14:textId="77777777" w:rsidR="00F104BF" w:rsidRDefault="000000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związane z dyscyplinowaniem oraz utrzymywaniem jakości pracy mobilnego doradcy.</w:t>
      </w:r>
    </w:p>
    <w:p w14:paraId="5AF2380B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wejdzie w życie po upływie 14 dni od dnia ogłoszenia.</w:t>
      </w:r>
    </w:p>
    <w:p w14:paraId="195CE793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Projekt rozporządzenia jest zgodny z prawem Unii Europejskiej.</w:t>
      </w:r>
    </w:p>
    <w:p w14:paraId="1C2CA342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Projekt rozporządzenia nie podlega przedstawieniu właściwym organom i instytucjom Unii Europejskiej, w tym Europejskiemu Bankowi Centralnemu, w celu uzyskania opinii, dokonania powiadomienia, konsultacji albo uzgodnienia.</w:t>
      </w:r>
    </w:p>
    <w:p w14:paraId="777FDEEF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Stosownie do art. 5 ustawy z dnia 7 lipca 2005 r. o działalności lobbingowej w procesie stanowienia prawa projekt rozporządzenia zostanie zamieszczony na stronie Biuletynu Informacji Publicznej oraz Rządowego Centrum Legislacji, w serwisie Rządowy Proces Legislacyjny.</w:t>
      </w:r>
    </w:p>
    <w:p w14:paraId="7F986D5B" w14:textId="77777777" w:rsidR="00F104B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Projektowane rozporządzenie nie podlega procedurze notyfikacji zgodnie z rozporządzeniem Rady Ministrów z dnia 23 grudnia 2002 r. w sprawie sposobu funkcjonowania krajowego systemu notyfikacji norm i aktów prawnych.</w:t>
      </w:r>
    </w:p>
    <w:p w14:paraId="15A84A0D" w14:textId="77777777" w:rsidR="00F104BF" w:rsidRDefault="00F10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104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025"/>
    <w:multiLevelType w:val="multilevel"/>
    <w:tmpl w:val="15F0F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940E68"/>
    <w:multiLevelType w:val="multilevel"/>
    <w:tmpl w:val="D8C0E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A61740"/>
    <w:multiLevelType w:val="multilevel"/>
    <w:tmpl w:val="2A3A5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A310232"/>
    <w:multiLevelType w:val="multilevel"/>
    <w:tmpl w:val="E89E9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0777638">
    <w:abstractNumId w:val="1"/>
  </w:num>
  <w:num w:numId="2" w16cid:durableId="162748362">
    <w:abstractNumId w:val="3"/>
  </w:num>
  <w:num w:numId="3" w16cid:durableId="201211107">
    <w:abstractNumId w:val="0"/>
  </w:num>
  <w:num w:numId="4" w16cid:durableId="43405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BF"/>
    <w:rsid w:val="00255BED"/>
    <w:rsid w:val="00342552"/>
    <w:rsid w:val="00F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503C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VnyGN/Sb17XeNGGRE+VfCMbing==">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1647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 - Wójcicka</dc:creator>
  <cp:lastModifiedBy>Magdalena Malinowska - Wójcicka</cp:lastModifiedBy>
  <cp:revision>2</cp:revision>
  <cp:lastPrinted>2023-05-02T13:10:00Z</cp:lastPrinted>
  <dcterms:created xsi:type="dcterms:W3CDTF">2023-05-02T13:20:00Z</dcterms:created>
  <dcterms:modified xsi:type="dcterms:W3CDTF">2023-05-02T13:20:00Z</dcterms:modified>
</cp:coreProperties>
</file>