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E4B6" w14:textId="77777777" w:rsidR="007B09FA" w:rsidRDefault="007B09FA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1094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32"/>
      </w:tblGrid>
      <w:tr w:rsidR="007B09FA" w14:paraId="4B6D4FEC" w14:textId="77777777">
        <w:trPr>
          <w:trHeight w:val="1611"/>
        </w:trPr>
        <w:tc>
          <w:tcPr>
            <w:tcW w:w="6631" w:type="dxa"/>
            <w:gridSpan w:val="17"/>
            <w:shd w:val="clear" w:color="auto" w:fill="auto"/>
          </w:tcPr>
          <w:p w14:paraId="5775E68B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Nazwa projektu</w:t>
            </w:r>
            <w:bookmarkStart w:id="1" w:name="bookmark=id.30j0zll" w:colFirst="0" w:colLast="0"/>
            <w:bookmarkEnd w:id="1"/>
          </w:p>
          <w:p w14:paraId="611A46D3" w14:textId="4AFA53FC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Rozporządzenie Ministra Rodziny i Polityki Społecznej w sprawie wymaganych umiejętności, wykazu przedmiotów, minimalnego wymiaru zajęć dydaktycznych oraz zakresu i wymiaru praktyk zawodowych dla specjalności przygotowującej do zawodu mobilnego doradcy, realizowanej w ramach obowiązkowych szkoleń</w:t>
            </w:r>
            <w:r w:rsidR="00401A9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81BEECF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Ministerstwo wiodące i ministerstwa współpracujące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  <w:p w14:paraId="72A55316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Ministerstwo Rodziny i Polityki Społecznej</w:t>
            </w:r>
          </w:p>
          <w:p w14:paraId="4B7175AB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2" w:name="bookmark=id.1fob9te" w:colFirst="0" w:colLast="0"/>
            <w:bookmarkEnd w:id="2"/>
          </w:p>
          <w:p w14:paraId="5ABBF291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Osoba odpowiedzialna za projekt w randze Ministra, Sekretarza Stanu lub Podsekretarza Stanu </w:t>
            </w:r>
          </w:p>
          <w:p w14:paraId="77558F85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     </w:t>
            </w:r>
          </w:p>
          <w:p w14:paraId="286FE245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Kontakt do opiekuna merytorycznego projektu</w:t>
            </w:r>
          </w:p>
          <w:p w14:paraId="67483BC5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     </w:t>
            </w:r>
          </w:p>
        </w:tc>
        <w:tc>
          <w:tcPr>
            <w:tcW w:w="4316" w:type="dxa"/>
            <w:gridSpan w:val="12"/>
            <w:shd w:val="clear" w:color="auto" w:fill="FFFFFF"/>
          </w:tcPr>
          <w:p w14:paraId="5929D213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Data sporządzenia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     </w:t>
            </w:r>
          </w:p>
          <w:p w14:paraId="346D171E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1CA92C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Źródło: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Własne</w:t>
            </w:r>
          </w:p>
          <w:p w14:paraId="5E92DD91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4AE2AF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E739B4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Nr w wykazie prac ………………….</w:t>
            </w:r>
          </w:p>
          <w:p w14:paraId="039D77F9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     </w:t>
            </w:r>
          </w:p>
          <w:p w14:paraId="4B104D2B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09FA" w14:paraId="0449B4CC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3BA000C1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7B09FA" w14:paraId="7AF5647D" w14:textId="77777777">
        <w:trPr>
          <w:trHeight w:val="333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1AA9B0EE" w14:textId="77777777" w:rsidR="007B09F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Jaki problem jest rozwiązywany</w:t>
            </w:r>
            <w:bookmarkStart w:id="4" w:name="bookmark=id.2et92p0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?</w:t>
            </w:r>
          </w:p>
        </w:tc>
      </w:tr>
      <w:tr w:rsidR="007B09FA" w14:paraId="646016F9" w14:textId="77777777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331CFAEF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Potrzeba wydania rozporządzenia Ministra Rodziny i Polityki Społecznej w sprawie wymaganych umiejętności, wykazu przedmiotów, minimalnego wymiaru zajęć dydaktycznych oraz zakresu i wymiaru praktyk zawodowych dla specjalności przygotowującej do zawodu mobilnego doradcy, realizowanego w ramach obowiązkowych szkoleń wynika z konieczności wypełnienia delegacji ustawowej zawartej w art.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 ust.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ustawy z dnia ……… o zawodzie mobilnego doradcy włączenia społecznego oraz zmianie ustawy o podatku od towarów  i usług (Dz.  U. z ……… poz. ……….).</w:t>
            </w:r>
          </w:p>
          <w:p w14:paraId="79D36F79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Zawarte w projekcie rozporządzenia rozwiązania mają na celu określenie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wymaganych umiejętności, wykazu przedmiotów, minimalnego wymiar zajęć dydaktycznych oraz zakresu i wymiaru praktyk zawodowych dla specjalności przygotowującej do zawodu mobilnego doradcy włączenia społecznego, realizowanej w ramach obowiązkowych szkoleń, o których mowa w art. 5 ust. 1 pkt 2 ustawy z dnia …………  o zawodzie mobilnego doradcy włączenia społecznego oraz zmianie ustawy o podatku od towarów i usług.</w:t>
            </w:r>
          </w:p>
          <w:p w14:paraId="3F686E31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załączniku do rozporządzenia określono wykaz przedmiotów, minimalny wymiar zajęć dydaktycznych oraz zakres i wymiar praktyk zawodowych dla specjalności przygotowującej do zawodu mobilnego doradcy, realizowanej w ramach obowiązkowych szkoleń.</w:t>
            </w:r>
          </w:p>
          <w:p w14:paraId="245823BF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9FA" w14:paraId="1B89D743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555E3E53" w14:textId="77777777" w:rsidR="007B09F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Rekomendowane rozwiązanie, w tym planowane narzędzia interwencji, i oczekiwany efekt</w:t>
            </w:r>
          </w:p>
        </w:tc>
      </w:tr>
      <w:tr w:rsidR="007B09FA" w14:paraId="6037E9DB" w14:textId="77777777">
        <w:trPr>
          <w:trHeight w:val="142"/>
        </w:trPr>
        <w:tc>
          <w:tcPr>
            <w:tcW w:w="10947" w:type="dxa"/>
            <w:gridSpan w:val="29"/>
          </w:tcPr>
          <w:p w14:paraId="20C780B3" w14:textId="1E063533" w:rsidR="007B09FA" w:rsidRDefault="00000000" w:rsidP="00710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 rozporządzenia zawiera rozwiązania dotyczące określenia minimalnego wymiar zajęć dydaktycznych oraz zakresu i wymiaru praktyk zawodowych dla specjalności przygotowującej do zawodu mobilnego doradcy włączenia społecznego, realizowanej w ramach obowiązkowych szkoleń.</w:t>
            </w:r>
          </w:p>
          <w:p w14:paraId="20A11F3B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Uwzględniając doświadczenia niemieckie związane z kompetencjami, szkoleniem oraz certyfikacją specjalisty ds. zarządzania niepełnosprawnością/rehabilitacją a także zaproponowany w projekcie ustawy zakresu zadań mobilnego doradcy w załączniku do rozporządzenia zaproponowano konkretne moduły szkoleniowe wraz z określeniem ich zakresu i minimalnej liczby godzin</w:t>
            </w:r>
          </w:p>
        </w:tc>
      </w:tr>
      <w:tr w:rsidR="007B09FA" w14:paraId="6F198708" w14:textId="77777777">
        <w:trPr>
          <w:trHeight w:val="307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5C136514" w14:textId="77777777" w:rsidR="007B09F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 problem został rozwiązany w innych krajach, w szczególności krajach członkowskich OECD/UE?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7B09FA" w14:paraId="540669C7" w14:textId="77777777">
        <w:trPr>
          <w:trHeight w:val="142"/>
        </w:trPr>
        <w:tc>
          <w:tcPr>
            <w:tcW w:w="10947" w:type="dxa"/>
            <w:gridSpan w:val="29"/>
          </w:tcPr>
          <w:p w14:paraId="415E24C8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Kompetencje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reha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-managerów</w:t>
            </w:r>
          </w:p>
          <w:p w14:paraId="53B5F5A1" w14:textId="4B244F12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ramach Niemieckiego Społecznego Ubezpieczenia Wypadkowego (DGUV) opisanego w programie kształcenia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rehamanagerów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którzy są profesjonalnymi przewodnikami reintegracji zawodowej, zwraca się uwagę na podstawowe kompetencje, do których należą:</w:t>
            </w:r>
          </w:p>
          <w:p w14:paraId="069D0DB0" w14:textId="77777777" w:rsidR="007B09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przygotowanie teoretyczne i praktyczne,</w:t>
            </w:r>
          </w:p>
          <w:p w14:paraId="5222D780" w14:textId="77777777" w:rsidR="007B09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znajomość systemu prawnego i świadczeń socjalnych,</w:t>
            </w:r>
          </w:p>
          <w:p w14:paraId="1DB23D0B" w14:textId="77777777" w:rsidR="007B09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promowanie współpracy między partnerami społecznymi, </w:t>
            </w:r>
          </w:p>
          <w:p w14:paraId="59DC85EB" w14:textId="77777777" w:rsidR="007B09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przedstawianie/realizowanie strategii i technik w rozwiązywaniu problemów, </w:t>
            </w:r>
          </w:p>
          <w:p w14:paraId="7C0A67AD" w14:textId="77777777" w:rsidR="007B09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używanie odpowiednich metod postępowania/zarządzania w konkretnych przypadkach, </w:t>
            </w:r>
          </w:p>
          <w:p w14:paraId="363859D9" w14:textId="77777777" w:rsidR="007B09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analizowanie i zabezpieczanie wydajności w miejscu pracy, </w:t>
            </w:r>
          </w:p>
          <w:p w14:paraId="2ADBB95E" w14:textId="77777777" w:rsidR="007B09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poznanie związków między zdrowiem, niepełnosprawnością i profilaktyką, </w:t>
            </w:r>
          </w:p>
          <w:p w14:paraId="4A631554" w14:textId="77777777" w:rsidR="007B09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ocena wyników i zapewnienie jakości, </w:t>
            </w:r>
          </w:p>
          <w:p w14:paraId="56360A9C" w14:textId="77777777" w:rsidR="007B09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prezentowanie odpowiednich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społecznych.</w:t>
            </w:r>
          </w:p>
          <w:p w14:paraId="7241ED5E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Osobno rozpisane są zachowania etyczne i społeczne jako swoisty kodeks postępowania w związku z różnymi dylematami i kontekstami, pojawiającymi się w pracy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-managera. Na zasady etyczne składają się:</w:t>
            </w:r>
          </w:p>
          <w:p w14:paraId="663C2229" w14:textId="77777777" w:rsidR="007B09F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podstawowe wartości etyczne (godność, uczciwość, dobrostan), </w:t>
            </w:r>
          </w:p>
          <w:p w14:paraId="2BF77834" w14:textId="77777777" w:rsidR="007B09F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definicja relacji (standardy zawodowe, zakres i granice oraz stosunki pracy), </w:t>
            </w:r>
          </w:p>
          <w:p w14:paraId="4FCB3FA7" w14:textId="71AC077A" w:rsidR="007B09F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"/>
                <w:id w:val="-567723575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>obszar</w:t>
                </w:r>
              </w:sdtContent>
            </w:sdt>
            <w:r w:rsidR="0071064C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zadań (plany reintegracji jako środki do tworzenia lub utrzymania miejsc pracy – zaangażowanie pracowników i pracodawców, potrzebne umiejętności, ograniczenia i bezpieczeństwo), </w:t>
            </w:r>
          </w:p>
          <w:p w14:paraId="4355BE90" w14:textId="77777777" w:rsidR="007B09F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standardy jakości i bezpieczeństwo (zabezpieczenie i rozszerzenie kompetencji, zapewnianie jakości),</w:t>
            </w:r>
          </w:p>
          <w:p w14:paraId="4B7C6C6F" w14:textId="77777777" w:rsidR="007B09F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wymogi etyczne dla certyfikowanego menedżera do spraw niepełnosprawności (standardy etyczne dotyczące optymalizacji świadczeń w kontaktach ze społeczeństwem),</w:t>
            </w:r>
          </w:p>
          <w:p w14:paraId="7F58BB28" w14:textId="77777777" w:rsidR="007B09F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prawa i regulacje (czynności i zachowania związane z niepełnosprawnością),</w:t>
            </w:r>
          </w:p>
          <w:p w14:paraId="0A10EFC3" w14:textId="77777777" w:rsidR="007B09F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menedżerowie w ramach prawnych i etycznych.</w:t>
            </w:r>
          </w:p>
          <w:p w14:paraId="46CAB3A0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Działania edukacyjne, jak również działania związane z jakością w zarządzaniu niepełnosprawnością monitoruje komisja rewizyjna w DGUV. System niemiecki jest wyraźnie rozbudowany i sformalizowany. W połączeniu z zagadnieniami i modułami zawodowymi kompetencje stanowią podstawę egzaminu certyfikacyjnego dla niemieckich menedżerów ds. niepełnosprawności.</w:t>
            </w:r>
          </w:p>
          <w:p w14:paraId="6959EC45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CA0987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Szkolenie niemieckich specjalistów</w:t>
            </w:r>
          </w:p>
          <w:p w14:paraId="16DC608E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Szkolenie uczestników jako ekspertów BEM jest certyfikowane przez Niemieckie Społeczne Ubezpieczenie Wypadkowe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Deutschen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Gesetzlichen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Unfallversicherung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DGUV). </w:t>
            </w:r>
          </w:p>
          <w:p w14:paraId="1F70D944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Treści szkolenia CDMP w jednym centrów przygotowujących do oficjalnego egzaminu/certyfikacji obejmują 17 modułów:</w:t>
            </w:r>
          </w:p>
          <w:p w14:paraId="474BC997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Wprowadzenie do zarządzania niepełnosprawnością/rehabilitacją i różnorodnością w życiu zawodowym,</w:t>
            </w:r>
          </w:p>
          <w:p w14:paraId="41816F10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Wdrożenie zarządzania integracją zawodową (BEM),</w:t>
            </w:r>
          </w:p>
          <w:p w14:paraId="1D8E7E0C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Choroba fizyczna a reintegracja zawodowa,</w:t>
            </w:r>
          </w:p>
          <w:p w14:paraId="7E8665E7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Bezpieczeństwo pracy i ergonomia,</w:t>
            </w:r>
          </w:p>
          <w:p w14:paraId="05003D11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Choroba psychiczna i reintegracja zawodowa I,</w:t>
            </w:r>
          </w:p>
          <w:p w14:paraId="7533693F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Choroba psychiczna i reintegracja zawodowa II (uzależnienie),</w:t>
            </w:r>
          </w:p>
          <w:p w14:paraId="50599F4E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Umiejętności przywódcze i organizacyjne menedżera do spraw niepełnosprawności/rehabilitacji,</w:t>
            </w:r>
          </w:p>
          <w:p w14:paraId="19415246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Korzyści dla ponoszących koszty I,</w:t>
            </w:r>
          </w:p>
          <w:p w14:paraId="79FE0039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Korzyści dla ponoszących koszty II,</w:t>
            </w:r>
          </w:p>
          <w:p w14:paraId="205B7EC6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Aspekty prawa pracy w zarządzaniu integracją zawodową,</w:t>
            </w:r>
          </w:p>
          <w:p w14:paraId="711B3357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Wywiady/prowadzenie rozmów w ramach zarządzania przypadkami,</w:t>
            </w:r>
          </w:p>
          <w:p w14:paraId="3B8D8066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Rozwiązywanie konfliktów i moderowanie w zarządzaniu integracją zawodową (BEM),</w:t>
            </w:r>
          </w:p>
          <w:p w14:paraId="3E83A332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Analiza aktywności zawodowej i ocena wydajności,</w:t>
            </w:r>
          </w:p>
          <w:p w14:paraId="5B187C58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Aspekty biznesowe w BEM – aspekty BEM związane z zarządzaniem przedsiębiorstwem,</w:t>
            </w:r>
          </w:p>
          <w:p w14:paraId="55672B3C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Zarządzanie zdrowiem dla menedżerów do spraw niepełnosprawności/rehabilitacji,</w:t>
            </w:r>
          </w:p>
          <w:p w14:paraId="71F292E2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Ocena i audyt,</w:t>
            </w:r>
          </w:p>
          <w:p w14:paraId="01F9CC23" w14:textId="77777777" w:rsidR="007B09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Zasady etyczne w zarządzaniu niepełnosprawnością i przygotowanie do egzaminu.</w:t>
            </w:r>
          </w:p>
          <w:p w14:paraId="6718FAB5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zależności od kwalifikacji i wcześniejszego doświadczenia stosuje się elastyczne zarządzanie modułami pod kątem przygotowania do egzaminu</w:t>
            </w:r>
          </w:p>
          <w:p w14:paraId="4456E11A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9FA" w14:paraId="5A34DC32" w14:textId="77777777">
        <w:trPr>
          <w:trHeight w:val="359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1514CE23" w14:textId="77777777" w:rsidR="007B09F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Podmioty, na które oddziałuje projekt</w:t>
            </w:r>
          </w:p>
        </w:tc>
      </w:tr>
      <w:tr w:rsidR="007B09FA" w14:paraId="2835EE43" w14:textId="77777777">
        <w:trPr>
          <w:trHeight w:val="142"/>
        </w:trPr>
        <w:tc>
          <w:tcPr>
            <w:tcW w:w="2668" w:type="dxa"/>
            <w:gridSpan w:val="3"/>
          </w:tcPr>
          <w:p w14:paraId="38F04EF2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Grupa</w:t>
            </w:r>
          </w:p>
        </w:tc>
        <w:tc>
          <w:tcPr>
            <w:tcW w:w="2292" w:type="dxa"/>
            <w:gridSpan w:val="8"/>
          </w:tcPr>
          <w:p w14:paraId="76115927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Wielkość</w:t>
            </w:r>
          </w:p>
        </w:tc>
        <w:tc>
          <w:tcPr>
            <w:tcW w:w="2996" w:type="dxa"/>
            <w:gridSpan w:val="12"/>
          </w:tcPr>
          <w:p w14:paraId="129612B3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Źródło danych </w:t>
            </w:r>
          </w:p>
        </w:tc>
        <w:tc>
          <w:tcPr>
            <w:tcW w:w="2991" w:type="dxa"/>
            <w:gridSpan w:val="6"/>
          </w:tcPr>
          <w:p w14:paraId="2258154D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Oddziaływanie</w:t>
            </w:r>
          </w:p>
        </w:tc>
      </w:tr>
      <w:tr w:rsidR="007B09FA" w14:paraId="03291A18" w14:textId="77777777">
        <w:trPr>
          <w:trHeight w:val="142"/>
        </w:trPr>
        <w:tc>
          <w:tcPr>
            <w:tcW w:w="2668" w:type="dxa"/>
            <w:gridSpan w:val="3"/>
          </w:tcPr>
          <w:p w14:paraId="3802382A" w14:textId="11633800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Mobiln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doradcy </w:t>
            </w:r>
            <w:r w:rsidR="0071064C">
              <w:rPr>
                <w:rFonts w:ascii="Times New Roman" w:eastAsia="Times New Roman" w:hAnsi="Times New Roman" w:cs="Times New Roman"/>
                <w:color w:val="000000"/>
              </w:rPr>
              <w:t>włączenia społecznego</w:t>
            </w:r>
          </w:p>
        </w:tc>
        <w:tc>
          <w:tcPr>
            <w:tcW w:w="2292" w:type="dxa"/>
            <w:gridSpan w:val="8"/>
          </w:tcPr>
          <w:p w14:paraId="48316319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821</w:t>
            </w:r>
          </w:p>
        </w:tc>
        <w:tc>
          <w:tcPr>
            <w:tcW w:w="2996" w:type="dxa"/>
            <w:gridSpan w:val="12"/>
          </w:tcPr>
          <w:p w14:paraId="29B386A2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Dane własne</w:t>
            </w:r>
          </w:p>
        </w:tc>
        <w:tc>
          <w:tcPr>
            <w:tcW w:w="2991" w:type="dxa"/>
            <w:gridSpan w:val="6"/>
          </w:tcPr>
          <w:p w14:paraId="6740B271" w14:textId="0074BA5A" w:rsidR="007B09FA" w:rsidRDefault="0071064C" w:rsidP="00710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</w:rPr>
              <w:t>Konieczność ukończenia obowiązkowego szkolenia przed przystąpieniem do egzaminu, z włączeniami określonymi w ustawie</w:t>
            </w:r>
            <w:r w:rsidR="00401A9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86C709D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9FA" w14:paraId="52983661" w14:textId="77777777">
        <w:trPr>
          <w:trHeight w:val="142"/>
        </w:trPr>
        <w:tc>
          <w:tcPr>
            <w:tcW w:w="2668" w:type="dxa"/>
            <w:gridSpan w:val="3"/>
          </w:tcPr>
          <w:p w14:paraId="5ADAC323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Podmioty szkolące</w:t>
            </w:r>
          </w:p>
        </w:tc>
        <w:tc>
          <w:tcPr>
            <w:tcW w:w="2292" w:type="dxa"/>
            <w:gridSpan w:val="8"/>
          </w:tcPr>
          <w:p w14:paraId="157D0D4E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Trudno oszacować liczbę podmiotów prowadzących szkolenia dla mobilnych doradców, gdyż do tej pory nie funkcjonowała zawód mobilnego doradcy. Dopiero przedmiotowe rozwiązania umożliwią prowadzenie szkoleń dla mobilnego doradcy</w:t>
            </w:r>
          </w:p>
        </w:tc>
        <w:tc>
          <w:tcPr>
            <w:tcW w:w="2996" w:type="dxa"/>
            <w:gridSpan w:val="12"/>
          </w:tcPr>
          <w:p w14:paraId="79742FEA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Dane własne</w:t>
            </w:r>
          </w:p>
        </w:tc>
        <w:tc>
          <w:tcPr>
            <w:tcW w:w="2991" w:type="dxa"/>
            <w:gridSpan w:val="6"/>
          </w:tcPr>
          <w:p w14:paraId="795F2841" w14:textId="77777777" w:rsidR="007B09FA" w:rsidRDefault="00000000" w:rsidP="00710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Prowadzenie szkoleń poprzedzających przystąpienie do egzaminów na mobilnego doradcę.</w:t>
            </w:r>
          </w:p>
        </w:tc>
      </w:tr>
      <w:tr w:rsidR="007B09FA" w14:paraId="70FF1422" w14:textId="77777777">
        <w:trPr>
          <w:trHeight w:val="142"/>
        </w:trPr>
        <w:tc>
          <w:tcPr>
            <w:tcW w:w="2668" w:type="dxa"/>
            <w:gridSpan w:val="3"/>
          </w:tcPr>
          <w:p w14:paraId="346B0F51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gridSpan w:val="8"/>
          </w:tcPr>
          <w:p w14:paraId="0A37555F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6" w:type="dxa"/>
            <w:gridSpan w:val="12"/>
          </w:tcPr>
          <w:p w14:paraId="07D2C0CF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</w:tcPr>
          <w:p w14:paraId="3B3B6784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9FA" w14:paraId="3AFF7DC5" w14:textId="77777777">
        <w:trPr>
          <w:trHeight w:val="142"/>
        </w:trPr>
        <w:tc>
          <w:tcPr>
            <w:tcW w:w="2668" w:type="dxa"/>
            <w:gridSpan w:val="3"/>
          </w:tcPr>
          <w:p w14:paraId="04B44CBF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gridSpan w:val="8"/>
          </w:tcPr>
          <w:p w14:paraId="13F1008C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6" w:type="dxa"/>
            <w:gridSpan w:val="12"/>
          </w:tcPr>
          <w:p w14:paraId="1FAEC770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</w:tcPr>
          <w:p w14:paraId="0F25DF98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9FA" w14:paraId="6224015A" w14:textId="77777777">
        <w:trPr>
          <w:trHeight w:val="142"/>
        </w:trPr>
        <w:tc>
          <w:tcPr>
            <w:tcW w:w="2668" w:type="dxa"/>
            <w:gridSpan w:val="3"/>
          </w:tcPr>
          <w:p w14:paraId="7688C734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gridSpan w:val="8"/>
          </w:tcPr>
          <w:p w14:paraId="784F1185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6" w:type="dxa"/>
            <w:gridSpan w:val="12"/>
          </w:tcPr>
          <w:p w14:paraId="0C60106F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</w:tcPr>
          <w:p w14:paraId="5C632234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9FA" w14:paraId="2BD541DA" w14:textId="77777777">
        <w:trPr>
          <w:trHeight w:val="142"/>
        </w:trPr>
        <w:tc>
          <w:tcPr>
            <w:tcW w:w="2668" w:type="dxa"/>
            <w:gridSpan w:val="3"/>
          </w:tcPr>
          <w:p w14:paraId="1A54B915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(dodaj/usuń)</w:t>
            </w:r>
          </w:p>
        </w:tc>
        <w:tc>
          <w:tcPr>
            <w:tcW w:w="2292" w:type="dxa"/>
            <w:gridSpan w:val="8"/>
          </w:tcPr>
          <w:p w14:paraId="3F4D16DF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6" w:type="dxa"/>
            <w:gridSpan w:val="12"/>
          </w:tcPr>
          <w:p w14:paraId="0B73445A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</w:tcPr>
          <w:p w14:paraId="6011F447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9FA" w14:paraId="16246C0F" w14:textId="77777777">
        <w:trPr>
          <w:trHeight w:val="302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2F4C1DEA" w14:textId="77777777" w:rsidR="007B09F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7B09FA" w14:paraId="6CFBB37B" w14:textId="77777777">
        <w:trPr>
          <w:trHeight w:val="342"/>
        </w:trPr>
        <w:tc>
          <w:tcPr>
            <w:tcW w:w="10947" w:type="dxa"/>
            <w:gridSpan w:val="29"/>
            <w:shd w:val="clear" w:color="auto" w:fill="FFFFFF"/>
          </w:tcPr>
          <w:p w14:paraId="0E522AF5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-konsultacje nie były przeprowadzane. Jednakże opracowanie projektu rozporządzenia było poprzedzone przeprowadzeniem pilotażu i stanowi realizację Instrumentu przygotowanego w ramach projektu: „Aktywni niepełnosprawni – narzędzia wsparcia samodzielności osób niepełnosprawnych” (numer projektu: POWR.02.06.00-00-0064/19). - projekt realizowany w ramach Działania 2.6 Wysoka jakość polityki na rzecz włączenia społecznego i zawodowego osób niepełnosprawnych. Oś Priorytetowa II: Efektywne polityki publiczne dla rynku pracy, gospodarki i edukacji Programu Operacyjnego Wiedza Edukacja Rozwój 2014-2020. Najważniejszym celem projektu jest wypracowanie nowych lub modyfikacja istniejących form wsparcia osób z niepełnosprawnościami, zapewniających możliwość korzystania każdej osobie z niepełnosprawnością z wolności i praw człowieka na zasadzie równości z innymi. </w:t>
            </w:r>
          </w:p>
          <w:p w14:paraId="0146B2A1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3F71C1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 rozporządzenia w ramach konsultacji publicznych i opiniowania zostanie przesłany do konsultacji społecznych i opiniowania.</w:t>
            </w:r>
          </w:p>
        </w:tc>
      </w:tr>
      <w:tr w:rsidR="007B09FA" w14:paraId="108AD490" w14:textId="77777777">
        <w:trPr>
          <w:trHeight w:val="363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0F216E22" w14:textId="77777777" w:rsidR="007B09F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7B09FA" w14:paraId="7A92F76E" w14:textId="77777777">
        <w:trPr>
          <w:cantSplit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3909535B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(ceny stałe z …… r.)</w:t>
            </w:r>
          </w:p>
        </w:tc>
        <w:tc>
          <w:tcPr>
            <w:tcW w:w="7814" w:type="dxa"/>
            <w:gridSpan w:val="25"/>
            <w:shd w:val="clear" w:color="auto" w:fill="FFFFFF"/>
          </w:tcPr>
          <w:p w14:paraId="35CFA8FE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 w okresie 10 lat od wejścia w życie zmian [mln zł]</w:t>
            </w:r>
          </w:p>
        </w:tc>
      </w:tr>
      <w:tr w:rsidR="007B09FA" w14:paraId="1A37D7D0" w14:textId="77777777">
        <w:trPr>
          <w:cantSplit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732B2B06" w14:textId="77777777" w:rsidR="007B09FA" w:rsidRDefault="007B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5A1E6CF4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C46BC82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0BAA856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3D8AE4E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AA3AF9E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14950C9A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5113F5F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1B8E7AA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D9C61E3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64287E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44723A3F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6D315FDF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Łącznie (0-10)</w:t>
            </w:r>
          </w:p>
        </w:tc>
      </w:tr>
      <w:tr w:rsidR="007B09FA" w14:paraId="5873E8A4" w14:textId="77777777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B5F0C52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86883C0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C932E33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5601F03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39290AD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8C52DD8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0F7C67A7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2A11D47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9ECFBB1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3809968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789F808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2FD2F29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06071316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7B09FA" w14:paraId="2E28310F" w14:textId="77777777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1B0B783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37D17ED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10B91F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3EBE41D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B9ADA2C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EB06ED9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19962C1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46E83D8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EC4C75E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E212914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931CC7D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67ECAA7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39312A15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7B09FA" w14:paraId="38BB08E9" w14:textId="77777777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6EEE696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610F60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BBA689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F0CBDC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0C97497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8A8B24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D08B197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191D75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2FF8E4F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10334C9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30CAC74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5840C923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48712C3D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7B09FA" w14:paraId="2B50A24B" w14:textId="77777777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A51A9EF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9F1271E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37675F4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297D322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58B6962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056D0FC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0D9C1B1B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8C8A031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3B65949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58C0510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AAEB7C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2318E87D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0D9BC13B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7B09FA" w14:paraId="0E52D260" w14:textId="77777777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F6ED104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9556203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B9E0BF2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93D0A3F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5BEE9BB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819726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347314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D3AA320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D90C1C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56740F0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33403C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A33F9D0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67038D5B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7B09FA" w14:paraId="4E3417FC" w14:textId="77777777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A5D5916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A2F5AE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5BF8624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F8A09B1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DA29361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0FCE667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11FC20D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A64553F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6273AA2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0156A8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6643F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E4A723C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390D4C47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7B09FA" w14:paraId="0854CEF1" w14:textId="77777777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F88F05E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37A2D7B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2F674F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29AE7D7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BBCE80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91EB12B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297FA593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0FFC20F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EC48222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3C10D2C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0231B04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DD02D9D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5672AC9C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7B09FA" w14:paraId="6B17AC70" w14:textId="77777777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893A71A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37E6917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924642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D9E46F0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C1453DB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E1DD43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DF231F9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F74071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1417525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37DA4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4BE3E85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17154E5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23D2DA91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7B09FA" w14:paraId="54C3917B" w14:textId="77777777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63F34A2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1D2ECB7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CFF55B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C048BD5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5755A2D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2112421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6A3A6CE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F431C1C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C9A1E89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F9248BB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9FD1B68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E1126C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230A1490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7B09FA" w14:paraId="56E83108" w14:textId="77777777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DB10C39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C2EE02B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5A9607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73A8487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AFAFDCB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9E72AE9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4662881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E2C9A14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01FDA78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0CE1F9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645BFA8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CD684B3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6CAD7ED9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7B09FA" w14:paraId="0C33CD47" w14:textId="77777777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4ADF6D2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0E293E1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F50046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C64301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00557CE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8063687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166B7D3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CA7113D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04D271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E1F765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9DCCDB6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6CC87CD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3F827E4B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7B09FA" w14:paraId="1130AC6A" w14:textId="77777777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A56E1F4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2271A38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125A240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CE24CD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E66A51C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2D91ECD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0E7F9397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F4DB7BC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38E83C1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D6188DC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1CC429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423F040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21C4AD14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7B09FA" w14:paraId="4CDEFEB7" w14:textId="77777777">
        <w:trPr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13531150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704" w:type="dxa"/>
            <w:gridSpan w:val="27"/>
            <w:shd w:val="clear" w:color="auto" w:fill="FFFFFF"/>
            <w:vAlign w:val="center"/>
          </w:tcPr>
          <w:p w14:paraId="74CBE361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Rozporządzenie nie wymaga określenia źródeł finansowania wobec neutralności w zakresie dochodów i wydatków jednostek sektora finansów publicznych.</w:t>
            </w:r>
          </w:p>
        </w:tc>
      </w:tr>
      <w:tr w:rsidR="007B09FA" w14:paraId="6C285124" w14:textId="77777777">
        <w:trPr>
          <w:trHeight w:val="1305"/>
        </w:trPr>
        <w:tc>
          <w:tcPr>
            <w:tcW w:w="2243" w:type="dxa"/>
            <w:gridSpan w:val="2"/>
            <w:shd w:val="clear" w:color="auto" w:fill="FFFFFF"/>
          </w:tcPr>
          <w:p w14:paraId="21DEA3B3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704" w:type="dxa"/>
            <w:gridSpan w:val="27"/>
            <w:shd w:val="clear" w:color="auto" w:fill="FFFFFF"/>
          </w:tcPr>
          <w:p w14:paraId="753ACF1C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Rozporządzenie nie powoduje skutków finansowych dla jednostek sektora finansów publicznych, w tym budżetu państwa i budżetów jednostek samorządu terytorialnego, polegających na zwiększeniu wydatków lub zmniejszeniu dochodów tych jednostek w stosunku do wielkości wynikających z obowiązujących przepisów.</w:t>
            </w:r>
          </w:p>
        </w:tc>
      </w:tr>
      <w:tr w:rsidR="007B09FA" w14:paraId="48C336B7" w14:textId="77777777">
        <w:trPr>
          <w:trHeight w:val="345"/>
        </w:trPr>
        <w:tc>
          <w:tcPr>
            <w:tcW w:w="10947" w:type="dxa"/>
            <w:gridSpan w:val="29"/>
            <w:shd w:val="clear" w:color="auto" w:fill="99CCFF"/>
          </w:tcPr>
          <w:p w14:paraId="61BDC88A" w14:textId="77777777" w:rsidR="007B09F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konkurencyjność gospodarki i przedsiębiorczość, w tym funkcjonowanie przedsiębiorców oraz na rodzinę, obywateli i gospodarstwa domowe </w:t>
            </w:r>
          </w:p>
        </w:tc>
      </w:tr>
      <w:tr w:rsidR="007B09FA" w14:paraId="7E084689" w14:textId="77777777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0416E97E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</w:t>
            </w:r>
          </w:p>
        </w:tc>
      </w:tr>
      <w:tr w:rsidR="007B09FA" w14:paraId="1A671DBE" w14:textId="77777777">
        <w:trPr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1E86E5B7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8275F58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59817FD8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812693E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555C5F51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3C18090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16E01DC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32" w:type="dxa"/>
            <w:shd w:val="clear" w:color="auto" w:fill="FFFFFF"/>
          </w:tcPr>
          <w:p w14:paraId="344A1DD4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Łącznie (0-10)</w:t>
            </w:r>
          </w:p>
        </w:tc>
      </w:tr>
      <w:tr w:rsidR="007B09FA" w14:paraId="1FEEDC70" w14:textId="77777777">
        <w:trPr>
          <w:cantSplit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0ECBFB2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pieniężnym</w:t>
            </w:r>
          </w:p>
          <w:p w14:paraId="1582AF96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(w mln zł, </w:t>
            </w:r>
          </w:p>
          <w:p w14:paraId="5196CF81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1A36E2E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5C6A27F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0549611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80DB8EE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517C697D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CE7BF45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1A19242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32" w:type="dxa"/>
            <w:shd w:val="clear" w:color="auto" w:fill="FFFFFF"/>
          </w:tcPr>
          <w:p w14:paraId="3E74BFCC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B09FA" w14:paraId="49696A9D" w14:textId="77777777">
        <w:trPr>
          <w:cantSplit/>
          <w:trHeight w:val="142"/>
        </w:trPr>
        <w:tc>
          <w:tcPr>
            <w:tcW w:w="1596" w:type="dxa"/>
            <w:vMerge/>
            <w:shd w:val="clear" w:color="auto" w:fill="FFFFFF"/>
          </w:tcPr>
          <w:p w14:paraId="298B7AAC" w14:textId="77777777" w:rsidR="007B09FA" w:rsidRDefault="007B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6EDE4FC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F7682D8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10867682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17D0B22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520C9C8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5E9BA7F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2A486DD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32" w:type="dxa"/>
            <w:shd w:val="clear" w:color="auto" w:fill="FFFFFF"/>
          </w:tcPr>
          <w:p w14:paraId="7CD66EE6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B09FA" w14:paraId="0D896AF3" w14:textId="77777777">
        <w:trPr>
          <w:cantSplit/>
          <w:trHeight w:val="142"/>
        </w:trPr>
        <w:tc>
          <w:tcPr>
            <w:tcW w:w="1596" w:type="dxa"/>
            <w:vMerge/>
            <w:shd w:val="clear" w:color="auto" w:fill="FFFFFF"/>
          </w:tcPr>
          <w:p w14:paraId="6C2BD995" w14:textId="77777777" w:rsidR="007B09FA" w:rsidRDefault="007B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9470D15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5CDC474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21F69093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B15299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5E9B663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206CBB5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9C1AD21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32" w:type="dxa"/>
            <w:shd w:val="clear" w:color="auto" w:fill="FFFFFF"/>
          </w:tcPr>
          <w:p w14:paraId="261BA4AE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B09FA" w14:paraId="3F491982" w14:textId="77777777">
        <w:trPr>
          <w:cantSplit/>
          <w:trHeight w:val="142"/>
        </w:trPr>
        <w:tc>
          <w:tcPr>
            <w:tcW w:w="1596" w:type="dxa"/>
            <w:vMerge/>
            <w:shd w:val="clear" w:color="auto" w:fill="FFFFFF"/>
          </w:tcPr>
          <w:p w14:paraId="6BD8A78B" w14:textId="77777777" w:rsidR="007B09FA" w:rsidRDefault="007B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1A07355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3757D30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3D507746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2FC944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3ED1CF3F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208811A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B4D746C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32" w:type="dxa"/>
            <w:shd w:val="clear" w:color="auto" w:fill="FFFFFF"/>
          </w:tcPr>
          <w:p w14:paraId="157832FF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B09FA" w14:paraId="5974D7D0" w14:textId="77777777">
        <w:trPr>
          <w:cantSplit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726464E5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107F88C6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07AED6D8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7B09FA" w14:paraId="079A86C2" w14:textId="77777777">
        <w:trPr>
          <w:cantSplit/>
          <w:trHeight w:val="142"/>
        </w:trPr>
        <w:tc>
          <w:tcPr>
            <w:tcW w:w="1596" w:type="dxa"/>
            <w:vMerge/>
            <w:shd w:val="clear" w:color="auto" w:fill="FFFFFF"/>
          </w:tcPr>
          <w:p w14:paraId="72881B01" w14:textId="77777777" w:rsidR="007B09FA" w:rsidRDefault="007B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A80EA66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6EAD40C4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7B09FA" w14:paraId="6E97229C" w14:textId="77777777">
        <w:trPr>
          <w:cantSplit/>
          <w:trHeight w:val="596"/>
        </w:trPr>
        <w:tc>
          <w:tcPr>
            <w:tcW w:w="1596" w:type="dxa"/>
            <w:vMerge/>
            <w:shd w:val="clear" w:color="auto" w:fill="FFFFFF"/>
          </w:tcPr>
          <w:p w14:paraId="4E307527" w14:textId="77777777" w:rsidR="007B09FA" w:rsidRDefault="007B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40B273F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3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rodzina, obywatele oraz gospodarstwa domowe 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2AED59B4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7B09FA" w14:paraId="64F33514" w14:textId="77777777">
        <w:trPr>
          <w:cantSplit/>
          <w:trHeight w:val="240"/>
        </w:trPr>
        <w:tc>
          <w:tcPr>
            <w:tcW w:w="1596" w:type="dxa"/>
            <w:vMerge/>
            <w:shd w:val="clear" w:color="auto" w:fill="FFFFFF"/>
          </w:tcPr>
          <w:p w14:paraId="37179ACE" w14:textId="77777777" w:rsidR="007B09FA" w:rsidRDefault="007B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F9AAC7A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36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0BD77D6B" w14:textId="77777777" w:rsidR="007B09FA" w:rsidRDefault="00000000">
            <w:pPr>
              <w:tabs>
                <w:tab w:val="left" w:pos="300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7B09FA" w14:paraId="7E6D46D8" w14:textId="77777777">
        <w:trPr>
          <w:cantSplit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61483DD8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B7971CB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6D0F48EB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7B09FA" w14:paraId="43309509" w14:textId="77777777">
        <w:trPr>
          <w:cantSplit/>
          <w:trHeight w:val="142"/>
        </w:trPr>
        <w:tc>
          <w:tcPr>
            <w:tcW w:w="1596" w:type="dxa"/>
            <w:vMerge/>
            <w:shd w:val="clear" w:color="auto" w:fill="FFFFFF"/>
          </w:tcPr>
          <w:p w14:paraId="4143C6D4" w14:textId="77777777" w:rsidR="007B09FA" w:rsidRDefault="007B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02F7E51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190DD853" w14:textId="77777777" w:rsidR="007B09FA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7B09FA" w14:paraId="4F2D7BE7" w14:textId="77777777">
        <w:trPr>
          <w:trHeight w:val="1185"/>
        </w:trPr>
        <w:tc>
          <w:tcPr>
            <w:tcW w:w="2243" w:type="dxa"/>
            <w:gridSpan w:val="2"/>
            <w:shd w:val="clear" w:color="auto" w:fill="FFFFFF"/>
          </w:tcPr>
          <w:p w14:paraId="39D24C8B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704" w:type="dxa"/>
            <w:gridSpan w:val="27"/>
            <w:shd w:val="clear" w:color="auto" w:fill="FFFFFF"/>
            <w:vAlign w:val="center"/>
          </w:tcPr>
          <w:p w14:paraId="53CF34E8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Projektowane rozporządzenie nie będzie miało bezpośredniego wpływu na konkurencyjność gospodarki i przedsiębiorczość.</w:t>
            </w:r>
          </w:p>
        </w:tc>
      </w:tr>
      <w:tr w:rsidR="007B09FA" w14:paraId="08ED454B" w14:textId="77777777">
        <w:trPr>
          <w:trHeight w:val="342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1EF71BAC" w14:textId="77777777" w:rsidR="007B09F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7B09FA" w14:paraId="29102F62" w14:textId="77777777">
        <w:trPr>
          <w:trHeight w:val="151"/>
        </w:trPr>
        <w:tc>
          <w:tcPr>
            <w:tcW w:w="10947" w:type="dxa"/>
            <w:gridSpan w:val="29"/>
            <w:shd w:val="clear" w:color="auto" w:fill="FFFFFF"/>
          </w:tcPr>
          <w:p w14:paraId="1187FD61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☒ nie dotyczy</w:t>
            </w:r>
          </w:p>
        </w:tc>
      </w:tr>
      <w:tr w:rsidR="007B09FA" w14:paraId="2E77CE23" w14:textId="77777777">
        <w:trPr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6CF67E78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Wprowadzane są obciążenia poza bezwzględnie wymaganymi przez UE (szczegóły w odwróconej tabeli zgodności).</w:t>
            </w:r>
          </w:p>
        </w:tc>
        <w:tc>
          <w:tcPr>
            <w:tcW w:w="5836" w:type="dxa"/>
            <w:gridSpan w:val="17"/>
            <w:shd w:val="clear" w:color="auto" w:fill="FFFFFF"/>
          </w:tcPr>
          <w:p w14:paraId="475EA074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tak</w:t>
            </w:r>
          </w:p>
          <w:p w14:paraId="143E5A7C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</w:t>
            </w:r>
          </w:p>
          <w:p w14:paraId="37220071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 dotyczy</w:t>
            </w:r>
          </w:p>
        </w:tc>
      </w:tr>
      <w:tr w:rsidR="007B09FA" w14:paraId="54AB01C2" w14:textId="77777777">
        <w:trPr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452BDB72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zmniejszenie liczby dokumentów </w:t>
            </w:r>
          </w:p>
          <w:p w14:paraId="3E8E903C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zmniejszenie liczby procedur</w:t>
            </w:r>
          </w:p>
          <w:p w14:paraId="7E40363E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skrócenie czasu na załatwienie sprawy</w:t>
            </w:r>
          </w:p>
          <w:p w14:paraId="006DF0AC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     </w:t>
            </w:r>
          </w:p>
        </w:tc>
        <w:tc>
          <w:tcPr>
            <w:tcW w:w="5836" w:type="dxa"/>
            <w:gridSpan w:val="17"/>
            <w:shd w:val="clear" w:color="auto" w:fill="FFFFFF"/>
          </w:tcPr>
          <w:p w14:paraId="14B6AB9D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zwiększenie liczby dokumentów</w:t>
            </w:r>
          </w:p>
          <w:p w14:paraId="3EE25132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zwiększenie liczby procedur</w:t>
            </w:r>
          </w:p>
          <w:p w14:paraId="0B51C21F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wydłużenie czasu na załatwienie sprawy</w:t>
            </w:r>
          </w:p>
          <w:p w14:paraId="5A90DE0D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     </w:t>
            </w:r>
          </w:p>
          <w:p w14:paraId="02A37ACF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9FA" w14:paraId="0D51A28C" w14:textId="77777777">
        <w:trPr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3F6F4FE9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Wprowadzane obciążenia są przystosowane do ich elektronizacji. </w:t>
            </w:r>
          </w:p>
        </w:tc>
        <w:tc>
          <w:tcPr>
            <w:tcW w:w="5836" w:type="dxa"/>
            <w:gridSpan w:val="17"/>
            <w:shd w:val="clear" w:color="auto" w:fill="FFFFFF"/>
          </w:tcPr>
          <w:p w14:paraId="2C5985B9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tak</w:t>
            </w:r>
          </w:p>
          <w:p w14:paraId="016BC927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</w:t>
            </w:r>
          </w:p>
          <w:p w14:paraId="1F108076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 dotyczy</w:t>
            </w:r>
          </w:p>
          <w:p w14:paraId="571CF78C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9FA" w14:paraId="18A06907" w14:textId="77777777">
        <w:trPr>
          <w:trHeight w:val="630"/>
        </w:trPr>
        <w:tc>
          <w:tcPr>
            <w:tcW w:w="10947" w:type="dxa"/>
            <w:gridSpan w:val="29"/>
            <w:shd w:val="clear" w:color="auto" w:fill="FFFFFF"/>
          </w:tcPr>
          <w:p w14:paraId="2D45623D" w14:textId="15A20B8C" w:rsidR="007B09FA" w:rsidRDefault="00000000" w:rsidP="00710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Komentarz:</w:t>
            </w:r>
          </w:p>
          <w:p w14:paraId="59D6985F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9FA" w14:paraId="169BC49E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5CE9F653" w14:textId="77777777" w:rsidR="007B09F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rynek pracy </w:t>
            </w:r>
          </w:p>
        </w:tc>
      </w:tr>
      <w:tr w:rsidR="007B09FA" w14:paraId="68C3E5E4" w14:textId="77777777">
        <w:trPr>
          <w:trHeight w:val="142"/>
        </w:trPr>
        <w:tc>
          <w:tcPr>
            <w:tcW w:w="10947" w:type="dxa"/>
            <w:gridSpan w:val="29"/>
          </w:tcPr>
          <w:p w14:paraId="70D29B8A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Projektowana regulacja nie będzie miała bezpośredniego wpływu na rynek pracy.</w:t>
            </w:r>
          </w:p>
          <w:p w14:paraId="5AA5FB89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AFA118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9FA" w14:paraId="34BDDB42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3E57434E" w14:textId="77777777" w:rsidR="007B09F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Wpływ na pozostałe obszary</w:t>
            </w:r>
          </w:p>
        </w:tc>
      </w:tr>
      <w:tr w:rsidR="007B09FA" w14:paraId="3E888E7E" w14:textId="77777777">
        <w:trPr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7291373C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00E4D8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środowisko naturalne</w:t>
            </w:r>
          </w:p>
          <w:p w14:paraId="6558099C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sytuacja i rozwój regionalny</w:t>
            </w:r>
          </w:p>
          <w:p w14:paraId="7D758906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2116A5D7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E4E9EA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demografia</w:t>
            </w:r>
          </w:p>
          <w:p w14:paraId="74EEBAC7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mienie państwowe</w:t>
            </w:r>
          </w:p>
          <w:p w14:paraId="05805F67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☒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osoby niepełnosprawne</w:t>
            </w:r>
          </w:p>
        </w:tc>
        <w:tc>
          <w:tcPr>
            <w:tcW w:w="3713" w:type="dxa"/>
            <w:gridSpan w:val="9"/>
            <w:shd w:val="clear" w:color="auto" w:fill="FFFFFF"/>
          </w:tcPr>
          <w:p w14:paraId="28D8B6AE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E4F6E6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informatyzacja</w:t>
            </w:r>
          </w:p>
          <w:p w14:paraId="16E08630" w14:textId="0A4DC209" w:rsidR="007B09FA" w:rsidRDefault="00710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71064C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7106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</w:rPr>
              <w:t>zdrowie</w:t>
            </w:r>
          </w:p>
        </w:tc>
      </w:tr>
      <w:tr w:rsidR="007B09FA" w14:paraId="0DE66E36" w14:textId="77777777">
        <w:trPr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17CF5450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Omówienie wpływu</w:t>
            </w:r>
          </w:p>
        </w:tc>
        <w:tc>
          <w:tcPr>
            <w:tcW w:w="8704" w:type="dxa"/>
            <w:gridSpan w:val="27"/>
            <w:shd w:val="clear" w:color="auto" w:fill="FFFFFF"/>
            <w:vAlign w:val="center"/>
          </w:tcPr>
          <w:p w14:paraId="07E2410E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Projektowana regulacja nie będzie miała wpływu na ww. obszary.</w:t>
            </w:r>
          </w:p>
        </w:tc>
      </w:tr>
      <w:tr w:rsidR="007B09FA" w14:paraId="232A6429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5C1EC2F7" w14:textId="77777777" w:rsidR="007B09F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Planowane wykonanie przepisów aktu prawnego</w:t>
            </w:r>
          </w:p>
        </w:tc>
      </w:tr>
      <w:tr w:rsidR="007B09FA" w14:paraId="1E362774" w14:textId="77777777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49D5A384" w14:textId="64198851" w:rsidR="007B09FA" w:rsidRDefault="00000000" w:rsidP="00710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Rozporządzenie wchodzi w życie po upływie 14 dni od dnia ogłoszenia.</w:t>
            </w:r>
          </w:p>
          <w:p w14:paraId="23EEE0E3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9FA" w14:paraId="3AB8E577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1E944F74" w14:textId="77777777" w:rsidR="007B09F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7B09FA" w14:paraId="108334C1" w14:textId="77777777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6247D547" w14:textId="77777777" w:rsidR="007B09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Efektem wejścia w życie projektu będzie liczba osób przeszkolonych i przystępujących do egzaminu na mobilnego doradcę aktualizowana na bieżąco. Z uwagi na specyfikę projektu i jego miękkie rezultaty - niemierzalne (pojawienie się nowej formy wparcia - mobilnych doradców i  wzrost poziomu świadczonych usług) ewaluacja efektów projektu w tym zakresie nie jest planowana.</w:t>
            </w:r>
          </w:p>
          <w:p w14:paraId="78CDF6D5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9FA" w14:paraId="48F33621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148B8ED5" w14:textId="77777777" w:rsidR="007B09F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(istotne dokumenty źródłowe, badania, analizy itp.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) </w:t>
            </w:r>
          </w:p>
        </w:tc>
      </w:tr>
      <w:tr w:rsidR="007B09FA" w14:paraId="0CACE443" w14:textId="77777777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35706508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AB4DFC4" w14:textId="428F7C58" w:rsidR="007B09FA" w:rsidRDefault="00000000" w:rsidP="00710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brak</w:t>
            </w:r>
          </w:p>
          <w:p w14:paraId="57F92929" w14:textId="77777777" w:rsidR="007B09FA" w:rsidRDefault="007B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FBD9410" w14:textId="77777777" w:rsidR="007B09F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Wyjaśnienia do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  <w:t>formularza oceny skutków regulacji</w:t>
      </w:r>
    </w:p>
    <w:p w14:paraId="06E60CB9" w14:textId="77777777" w:rsidR="007B09FA" w:rsidRDefault="007B09F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82BFB1" w14:textId="77777777" w:rsidR="007B09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Metryczka</w:t>
      </w:r>
    </w:p>
    <w:p w14:paraId="2D00C2C4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niniejszej części należy podać podstawowe informacje na temat oceny skutków regulacji:</w:t>
      </w:r>
    </w:p>
    <w:p w14:paraId="113CAE66" w14:textId="77777777" w:rsidR="007B09F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Nazwa projektu: </w:t>
      </w:r>
    </w:p>
    <w:p w14:paraId="5FFB46AF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np. wstępny tytuł projektu wpisany do wykazu prac legislacyjnych.</w:t>
      </w:r>
    </w:p>
    <w:p w14:paraId="45D39A4A" w14:textId="77777777" w:rsidR="007B09F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Ministerstwo wiodące i ministerstwa współpracujące:</w:t>
      </w:r>
    </w:p>
    <w:p w14:paraId="61D2E63E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organ odpowiedzialny za przygotowanie projektu, jego koordynację oraz wdrożenie (ministerstwo wiodące). W przypadku, gdy projekt jest przedmiotem prac więcej niż jednego ministerstwa, proszę wskazać również podmioty współpracujące.</w:t>
      </w:r>
    </w:p>
    <w:p w14:paraId="72D7BECC" w14:textId="77777777" w:rsidR="007B09F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 odpowiedzialna za projekt w randze Ministra, Sekretarza Stanu lub Podsekretarza Stanu:</w:t>
      </w:r>
    </w:p>
    <w:p w14:paraId="59BF95FD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osobę, która w ministerstwie wiodącym nadzoruje prace jednostki odpowiedzialnej za merytoryczne przygotowanie projektu. </w:t>
      </w:r>
    </w:p>
    <w:p w14:paraId="25E9EABF" w14:textId="77777777" w:rsidR="007B09F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Kontakt do opiekuna merytorycznego projektu:</w:t>
      </w:r>
    </w:p>
    <w:p w14:paraId="19DF6114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kontakt (telefon, adres e-mail) do osoby, która jest odpowiedzialna za opracowanie projektu (np. kierownika komórki organizacyjnej) i będzie w stanie odpowiedzieć na ewentualne pytania związane z przedstawionymi w ocenie informacjami lub wskaże odpowiednią osobę.</w:t>
      </w:r>
    </w:p>
    <w:p w14:paraId="299BFEE1" w14:textId="77777777" w:rsidR="007B09F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 sporządzenia:</w:t>
      </w:r>
    </w:p>
    <w:p w14:paraId="608DC392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podać datę przygotowania OSR. </w:t>
      </w:r>
    </w:p>
    <w:p w14:paraId="39949CF8" w14:textId="77777777" w:rsidR="007B09F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Źródło:</w:t>
      </w:r>
    </w:p>
    <w:p w14:paraId="1556A346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rozwijanej listy proszę wybrać źródło, na podstawie którego przygotowywany jest projekt (punkt exposé, data decyzji, nazwa strategii, nr dyrektywy, sygn. orzeczenia TK, nazwa ustawy, inne). </w:t>
      </w:r>
    </w:p>
    <w:p w14:paraId="37C26B5A" w14:textId="77777777" w:rsidR="007B09F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Nr w wykazie prac:</w:t>
      </w:r>
    </w:p>
    <w:p w14:paraId="389D3B01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numer z właściwego wykazu prac legislacyjnych.</w:t>
      </w:r>
    </w:p>
    <w:p w14:paraId="02ED7101" w14:textId="77777777" w:rsidR="007B09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Jaki problem jest rozwiązywany?</w:t>
      </w:r>
    </w:p>
    <w:p w14:paraId="6A14EC75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opisać istotę problemu (np. zawodność rynku, zapotrzebowanie na dobro publiczne, wysokie koszty transakcyjne, bariery w prowadzeniu działalności gospodarczej itp.) i jego praktyczny wymiar (np. zbyt mała ochrona leasingobiorców, niewystarczający komfort i długi czas podróży koleją, występujące obciążenia administracyjne pobierczego danego przepisu itp.). Istotą problemu nie jest brak określonej regulacji - nowa regulacja może być jednym z instrumentów (sposobem) rozwiązania problemu. Dobrze i zwięźle wypełniona rubryka umożliwi zrozumienie problemu, który ma być rozwiązany oraz skali i przyczyn jego występowania.</w:t>
      </w:r>
    </w:p>
    <w:p w14:paraId="3FC02E15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najważniejsze (największe) problemy wymagające rozwiązania.</w:t>
      </w:r>
    </w:p>
    <w:p w14:paraId="4AB4A37C" w14:textId="77777777" w:rsidR="007B09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Rekomendowane rozwiązanie, w tym planowane narzędzia interwencji, i oczekiwany efekt</w:t>
      </w:r>
    </w:p>
    <w:p w14:paraId="0EF0AD4F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zwięźle opisać proponowane rozwiązanie problemu opisanego w pkt 1 oraz oczekiwane rezultaty jego (ich) wdrożenia, sformułowane w możliwie konkretny, mierzalny i określony w czasie sposób - w przypadkach w których jest to możliwe powinien być zgodny z zasadą SMART (prosty, mierzalny, osiągalny, istotny, określony w czasie), np. osiągnięcie do 2020 r. wskaźnika upowszechnienia wychowania przedszkolnego co najmniej 90%.</w:t>
      </w:r>
    </w:p>
    <w:p w14:paraId="42355A55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najważniejsze rekomendacje i cele.</w:t>
      </w:r>
    </w:p>
    <w:p w14:paraId="13D75648" w14:textId="77777777" w:rsidR="007B09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Jak problem został rozwiązany w innych krajach, w szczególności krajach członkowskich OECD/UE?</w:t>
      </w:r>
    </w:p>
    <w:p w14:paraId="4715D51C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- tam gdzie to możliwe - rozwiązania w minimum 3 krajach i źródła informacji. Proszę wskazać kraje,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których rozwiązania przeanalizowano oraz wyniki tych analiz. </w:t>
      </w:r>
    </w:p>
    <w:p w14:paraId="2B9D5B8E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projekt ma charakter przekrojowy i dotyczy wielu zagadnień (np. ustawa deregulująca zawody, ustawa o ułatwieniu wykonywania działalności gospodarczej) proszę wskazać informacje odnoszące się do zagadnień najważniejszych. </w:t>
      </w:r>
    </w:p>
    <w:p w14:paraId="4ECE1BE5" w14:textId="77777777" w:rsidR="007B09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Podmioty, na które oddziałuje projekt</w:t>
      </w:r>
    </w:p>
    <w:p w14:paraId="5410FAB4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wyszczególnić jakie podmioty (zarówno osoby fizyczne, prawne lub jednostki nieposiadające osobowości prawnej) są objęte projektem. Proszę oszacować ich liczbę (wraz z podaniem źródła danych) oraz opisać charakter oddziaływania projektu na daną grupę.</w:t>
      </w:r>
    </w:p>
    <w:p w14:paraId="2A6EB56A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dostosować liczbę wierszy w tabeli, zgodnie z potrzebami projektu. Puste wiersze proszę usunąć.</w:t>
      </w:r>
    </w:p>
    <w:p w14:paraId="74327E2B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Przykładowe grupy: obywatele, MŚP, rolnicy, rodzina, inwestorzy, lekarze, emeryci, osoby niepełnosprawne, sądy powszechne, administracyjne lub wojskowe.</w:t>
      </w:r>
    </w:p>
    <w:p w14:paraId="501F2F95" w14:textId="77777777" w:rsidR="007B09FA" w:rsidRDefault="007B09F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7139A0" w14:textId="77777777" w:rsidR="007B09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Informacje na temat zakresu, czasu trwania i podsumowanie wyników konsultacji</w:t>
      </w:r>
    </w:p>
    <w:p w14:paraId="2DBC8871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informacje o konsultacjach poprzedzających przygotowanie projektu oraz wskazać, jaki jest planowany zakres konsultacji publicznych i opiniowania projektu, w szczególności uwzględniając:</w:t>
      </w:r>
    </w:p>
    <w:p w14:paraId="34CB1E4F" w14:textId="77777777" w:rsidR="007B09F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wskazanie, czy były (i jak długo) prowadzone konsultacje poprzedzające przygotowanie projektu (tzw.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-konsultacje publiczne), podmioty, z którymi były prowadzone te konsultacje (w tym ekspertów), w jaki sposób komunikowano się z grupami wskazanymi w pkt 6 (metody konsultacji np. warsztaty, kwestionariusz on-line), krótkie podsumowanie wyników konsultacji,</w:t>
      </w:r>
    </w:p>
    <w:p w14:paraId="6F568C92" w14:textId="77777777" w:rsidR="007B09F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terminy planowanych konsultacji publicznych, podmioty, z którymi będzie konsultowany projekt, wskazanie przepisu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z którego wynika obowiązek zasięgnięcia opinii.</w:t>
      </w:r>
    </w:p>
    <w:p w14:paraId="665BAF01" w14:textId="77777777" w:rsidR="007B09FA" w:rsidRDefault="007B09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559DD7" w14:textId="77777777" w:rsidR="007B09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sektor finansów publicznych</w:t>
      </w:r>
    </w:p>
    <w:p w14:paraId="7D953132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przygotowaniu kalkulacji skutków dla sektora finansów publicznych proszę uwzględnić aktualne wytyczne dotyczące założeń makroekonomicznych, o których mowa w art. 50a ustawy o finansach publicznych. </w:t>
      </w:r>
    </w:p>
    <w:p w14:paraId="5F8D412D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Jeśli to możliwe proszę wskazać skumulowane koszty/oszczędności. Prognozę proszę przeprowadzić w podziale na proponowane kategorie w horyzoncie 10-letnim, w wartościach stałych (np. ceny stałe dla pierwszego roku prognozy).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przypadku gdy analiza wpływu obejmuje dłuższy niż 10-letni horyzont (np. zmiany w systemie emerytalnym), możliwe jest dostosowanie kolumn tabeli do horyzontu projektu. </w:t>
      </w:r>
    </w:p>
    <w:p w14:paraId="490A387C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obliczenia zostały wykonane na podstawie opracowania własnego, proszę je przedstawić w formie załącznika oraz wskazać to opracowanie w pkt 13. </w:t>
      </w:r>
    </w:p>
    <w:p w14:paraId="2825BE6C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opracowywanej analizie wpływu, co do zasady, należy przyjąć kalkulację w cenach stałych. W przypadku zastosowania cen bieżących, prezentacja skutków finansowych powinna uwzględniać wskaźniki makroekonomiczne podawane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hyperlink r:id="rId6" w:anchor="p_p_id_101_INSTANCE_S0gu_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Wytycznych dotyczących stosowania jednolitych wskaźników makroekonomicznych będących podstawą oszacowania skutków finansowych projektowanych ustaw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Jeżeli nie zastosowano wskaźników makroekonomicznych podanych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hyperlink r:id="rId7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Wytycznych MF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proszę  dołączyć stosowną informację wyjaśniającą.</w:t>
      </w:r>
    </w:p>
    <w:p w14:paraId="4B06F2C0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źródła finansowania planowanych wydatków. Proszę wskazać również wszystkie przyjęte do obliczeń założenia i źródła danych.</w:t>
      </w:r>
    </w:p>
    <w:p w14:paraId="649B8E75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Skutki proszę skalkulować dla roku wejścia w życie regulacji (0), a następnie w kolejnych latach jej obowiązywania.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kolumnie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Łącznie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proszę wpisać skumulowane skutki za okres 10 lat obowiązywania regulacji.</w:t>
      </w:r>
    </w:p>
    <w:p w14:paraId="3EB50F1F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na SFP dla najważniejszych zmian.</w:t>
      </w:r>
    </w:p>
    <w:p w14:paraId="4311F253" w14:textId="77777777" w:rsidR="007B09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konkurencyjność gospodarki i przedsiębiorczość, w tym funkcjonowanie przedsiębiorców oraz na rodzinę, obywateli i gospodarstwa domowe</w:t>
      </w:r>
    </w:p>
    <w:p w14:paraId="228A40BB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oszacować wpływ na konkurencyjność gospodarki, przedsiębiorczości oraz na sytuację rodziny. Skutki należy przypisać do odpowiedniej grupy w tabeli. </w:t>
      </w:r>
    </w:p>
    <w:p w14:paraId="2CE212F6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gdy regulacja będzie oddziaływać na inne niż wymienione w formularzu podmioty proszę odpowiednio uzupełnić formularz.</w:t>
      </w:r>
    </w:p>
    <w:p w14:paraId="77FE36B7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wartość finansową, z uwzględnieniem m.in. kosztów ponoszonych w związku z wejściem w życie aktu (np. koszt aktualizacji systemów informatycznych, zakupu nowych urządzeń), podatków i opłat lokalnych, itp. </w:t>
      </w:r>
    </w:p>
    <w:p w14:paraId="6E85F207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ujęciu niepieniężnym proszę podać wartości najważniejszych wskaźników, które ulegną zmianie (np. skrócenie czasu wydania pozwolenia na budowę o 100 dni, wzrost wskaźnika upowszechnienia wychowania przedszkolnego o 20 punktów procentowych).</w:t>
      </w:r>
    </w:p>
    <w:p w14:paraId="23A2F7F2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gdy nie ma możliwości podania żadnych wartości liczbowych (lub wpływ dotyczy także zmian, których nie można skwantyfikować) proszę odpowiednio opisać analizę wpływu w pozycji: „niemierzalne”.</w:t>
      </w:r>
    </w:p>
    <w:p w14:paraId="3E0ECD11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Skutki proszę skalkulować dla roku wejścia w życie regulacji (0), a następnie w 1, 2, 3, 5 i 10 roku jej obowiązywania.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kolumnie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Łącznie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proszę wpisać skumulowane skutki za okres 10 lat obowiązywania regulacji. </w:t>
      </w:r>
    </w:p>
    <w:p w14:paraId="58DDC9F5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gdy analiza wpływu obejmuje dłuższy niż 10-letni horyzont (np. zmiany w systemie emerytalnym), możliwe jest dostosowanie kolumn tabeli do horyzontu projektu. </w:t>
      </w:r>
    </w:p>
    <w:p w14:paraId="4F99B277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56605FBD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dostosować ilość wierszy w tabeli, zgodnie z potrzebami projektu. Puste wiersze proszę usunąć.</w:t>
      </w:r>
    </w:p>
    <w:p w14:paraId="4A45ADB3" w14:textId="77777777" w:rsidR="007B09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Zmiana obciążeń regulacyjnych (w tym obowiązków informacyjnych) wynikających z projektu</w:t>
      </w:r>
    </w:p>
    <w:p w14:paraId="6E259646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Obciążenia regulacyjne należy rozumieć jako wszystkie czynności, które muszą wykonać podmioty (adresaci regulacji)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związku wykonywaniem projektowanych przepisów. </w:t>
      </w:r>
    </w:p>
    <w:p w14:paraId="3302EB00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Przykładem takich obciążeń są m.in. obowiązki informacyjne (OI). OI polega na dostarczaniu lub przechowywaniu przez podmioty zobowiązane danych informacji. Identyfikowanie OI dokonywane jest w oparciu o przepisy ustawy. Dany przepis nakłada OI, jeżeli podmiot realizujący obowiązek musi wykonać szereg czynności administracyjnych. Przepis można uznać za OI w przypadku gdy jego wykonanie będzie związane z wykonaniem jednej lub więcej czynności składowych z listy poniżej:</w:t>
      </w:r>
    </w:p>
    <w:p w14:paraId="11FE2450" w14:textId="77777777" w:rsidR="007B09F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przyswajanie wiedzy dotyczącej wykonywania konkretnego obowiązku informacyjnego (w tym bieżące śledzenie zmian w przepisach),</w:t>
      </w:r>
    </w:p>
    <w:p w14:paraId="5DC3C536" w14:textId="77777777" w:rsidR="007B09F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szkolenie pracowników w zakresie wykonywania OI,</w:t>
      </w:r>
    </w:p>
    <w:p w14:paraId="3A7192A4" w14:textId="77777777" w:rsidR="007B09F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pozyskiwanie odpowiednich informacji z posiadanych danych,</w:t>
      </w:r>
    </w:p>
    <w:p w14:paraId="3213783E" w14:textId="77777777" w:rsidR="007B09F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przetwarzanie posiadanych danych w celu wykonania OI,</w:t>
      </w:r>
    </w:p>
    <w:p w14:paraId="2FF8B41F" w14:textId="77777777" w:rsidR="007B09F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generowanie nowych danych,</w:t>
      </w:r>
    </w:p>
    <w:p w14:paraId="7322DBAE" w14:textId="77777777" w:rsidR="007B09F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projektowanie materiałów informacyjnych,</w:t>
      </w:r>
    </w:p>
    <w:p w14:paraId="1B529AEC" w14:textId="77777777" w:rsidR="007B09F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wypełnianie kwestionariuszy,</w:t>
      </w:r>
    </w:p>
    <w:p w14:paraId="4B0E1B30" w14:textId="77777777" w:rsidR="007B09F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odbywanie spotkań,</w:t>
      </w:r>
    </w:p>
    <w:p w14:paraId="7735D6E7" w14:textId="77777777" w:rsidR="007B09F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kontrola i sprawdzanie poprawności,</w:t>
      </w:r>
    </w:p>
    <w:p w14:paraId="67824D48" w14:textId="77777777" w:rsidR="007B09F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kopiowanie/sporządzanie dokumentacji,</w:t>
      </w:r>
    </w:p>
    <w:p w14:paraId="0CDBBC9E" w14:textId="77777777" w:rsidR="007B09F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przekazywanie wymaganej informacji do adresata,</w:t>
      </w:r>
    </w:p>
    <w:p w14:paraId="64DFBDBB" w14:textId="77777777" w:rsidR="007B09F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archiwizacja informacji.</w:t>
      </w:r>
    </w:p>
    <w:p w14:paraId="767EA1F2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Proszę:</w:t>
      </w:r>
    </w:p>
    <w:p w14:paraId="7317BA25" w14:textId="77777777" w:rsidR="007B09FA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gdy projekt nie dotyczy zmiany obciążeń regulacyjnych, zaznaczyć pole „nie dotyczy”,</w:t>
      </w:r>
    </w:p>
    <w:p w14:paraId="704D19BF" w14:textId="77777777" w:rsidR="007B09FA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zmian w projekcie wpływających na obciążenia regulacyjne odpowiednio zaznaczyć ich zwiększenie lub zmniejszenie,</w:t>
      </w:r>
    </w:p>
    <w:p w14:paraId="58E19B69" w14:textId="77777777" w:rsidR="007B09FA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wskazać, czy wprowadzane są obciążenia poza bezwzględnie wymaganymi przez UE,</w:t>
      </w:r>
    </w:p>
    <w:p w14:paraId="6214020E" w14:textId="77777777" w:rsidR="007B09FA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wskazać, czy dane obciążenia są przystosowane do ich ewentualnej elektronizacji (dotyczy sytuacji kiedy wprowadzane obciążenia wpływają na systemy teleinformatyczne podmiotów publicznych lub na podmioty prywatne – przedsiębiorcy, obywatele).</w:t>
      </w:r>
    </w:p>
    <w:p w14:paraId="349FB70B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komentarzu proszę o zwięzłe opisanie zakresu zmian dotyczących obciążeń regulacyjnych.</w:t>
      </w:r>
    </w:p>
    <w:p w14:paraId="6E3DE04F" w14:textId="77777777" w:rsidR="007B09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rynek pracy</w:t>
      </w:r>
    </w:p>
    <w:p w14:paraId="56D32332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opisać, czy i w jaki sposób projektowana regulacja może spowodować zmiany na rynku pracy w odniesieniu do zatrudnienia oraz innych wskaźników (np. czasu poszukiwania pracy, kwalifikacji pracowników). </w:t>
      </w:r>
    </w:p>
    <w:p w14:paraId="7CFA0F99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20356A01" w14:textId="77777777" w:rsidR="007B09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pozostałe obszary</w:t>
      </w:r>
    </w:p>
    <w:p w14:paraId="3C3060EF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zaznaczyć pola - zakres oddziaływania projektu na obszary niewymienione w pkt 6, 7 i 9. Dla zaznaczonych obszarów proszę dokonać analizy wpływu. </w:t>
      </w:r>
    </w:p>
    <w:p w14:paraId="27038FFC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analizy wpływu na obszar „informatyzacja” proszę w szczególności rozważyć następujące kwestie:</w:t>
      </w:r>
    </w:p>
    <w:p w14:paraId="4EB7843F" w14:textId="77777777" w:rsidR="007B09F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Czy projekt spełnia wymagania interoperacyjności (zdolność sieci do efektywnej współpracy w celu zapewnienia wzajemnego dostępu użytkowników do usług świadczonych w tych sieciach)? </w:t>
      </w:r>
    </w:p>
    <w:p w14:paraId="71594C96" w14:textId="77777777" w:rsidR="007B09F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Czy projekt spełnia wymogi neutralności technologicznej, wielojęzyczności, elektronicznej komunikacji, wykorzystania danych z rejestrów publicznych, ochrony danych osobowych?</w:t>
      </w:r>
    </w:p>
    <w:p w14:paraId="09DBFF52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analizy wpływu na obszar „sądy powszechne, administracyjne lub wojskowe” proszę w szczególności uwzględnić wpływ regulacji na zmianę zakresu kognicji sądów oraz ich funkcjonowanie, a także związane z tym skutki finansowe.</w:t>
      </w:r>
    </w:p>
    <w:p w14:paraId="57DEA4C2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będzie miał wpływ na inne niż wymienione w pkt 10 obszary proszę zaznaczyć „inne” oraz je wymienić. Proszę również omówić wpływ, jaki będzie miała projektowana regulacja na wymienione obszary.</w:t>
      </w:r>
    </w:p>
    <w:p w14:paraId="13639A9E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6F2F67B4" w14:textId="77777777" w:rsidR="007B09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Planowane wykonanie przepisów aktu prawnego</w:t>
      </w:r>
    </w:p>
    <w:p w14:paraId="08AA4919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opisać kiedy planuje się rozwiązanie problemu zidentyfikowanego w pkt 1 (wejście przepisów w życie nie zawsze rozwiązuje dany problem a jedynie daje podstawę do wdrożenia instrumentów do jego rozwiązania). Proszę przedstawić harmonogram wdrożenia działań wykonania aktu prawnego (np. gdy rozwiązywanym problemem jest zwiększona zachorowalność, to działaniami będą: ew. zatrudnienie dodatkowych pracowników, zakup majątku - urządzeń, przeprowadzenie szczepień, zakup szczepionek itp.)).</w:t>
      </w:r>
    </w:p>
    <w:p w14:paraId="07C2FC5B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akt prawny ma charakter przekrojowy i dotyczy wielu zagadnień (np. ustawa deregulująca zawody, ustawa o ułatwieniu wykonywania działalności gospodarczej) proszę opisać planowane wykonanie dla najważniejszych zmian. </w:t>
      </w:r>
    </w:p>
    <w:p w14:paraId="5E57F258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Jeżeli projektowana regulacja oddziałuje na przedsiębiorców (na prowadzenie działalności gospodarczej), zgodnie z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Uchwałą Rady Ministrów z dnia 18 lutego 2014 r. w sprawie zaleceń ujednolicenia terminów wejścia w życie niektórych aktów normatywnych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terminem wejścia w życie przepisów, po minimum 30-dniowym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vacatio legis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powinien być 1 stycznia lub 1 czerwca. Jeżeli termin ten nie zostanie zachowany, proszę wskazać powód odstąpienia od wyznaczonych terminów.</w:t>
      </w:r>
    </w:p>
    <w:p w14:paraId="6EF8F827" w14:textId="77777777" w:rsidR="007B09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 jaki sposób i kiedy nastąpi ewaluacja efektów projektu oraz jakie mierniki zostaną zastosowane?</w:t>
      </w:r>
    </w:p>
    <w:p w14:paraId="6054D65E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opisać, kiedy i w jaki sposób będzie mierzone osiągnięcie efektu opisanego w pkt 2. Po jakim czasie nastąpi przegląd kosztów i korzyści projektowanych oddziaływań. Proszę również wskazać mierniki, które pozwolą określić, czy oczekiwane efekty zostały uzyskane. </w:t>
      </w:r>
    </w:p>
    <w:p w14:paraId="31B0CB10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tym punkcie proszę też podać informację dotyczącą przygotowania oceny funkcjonowania ustawy (OSR ex-post), jeżeli w odniesieniu do projektu ustawy przewiduje się przedstawienie wyników ewaluacji w OSR ex-post. </w:t>
      </w:r>
    </w:p>
    <w:p w14:paraId="666AE267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sposób przeprowadzania ewaluacji i mierniki dla najważniejszych zmian.</w:t>
      </w:r>
    </w:p>
    <w:p w14:paraId="2D7C6F19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Jeśli specyfika danego projektu uniemożliwia zastosowanie mierników lub też niezasadna jest jego ewaluacja (z uwagi na zakres lub charakter projektu) proszę to opisać. </w:t>
      </w:r>
    </w:p>
    <w:p w14:paraId="19BED838" w14:textId="77777777" w:rsidR="007B09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Załączniki (istotne dokumenty źródłowe, badania, analizy, itp.)</w:t>
      </w:r>
    </w:p>
    <w:p w14:paraId="4979906B" w14:textId="77777777" w:rsidR="007B09F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wymienić dodatkowe dokumenty, które stanowią załączniki do projektu i formularza. Załączanie dodatkowych dokumentów jest opcjonalne. </w:t>
      </w:r>
    </w:p>
    <w:sectPr w:rsidR="007B09FA">
      <w:pgSz w:w="11906" w:h="16838"/>
      <w:pgMar w:top="568" w:right="707" w:bottom="568" w:left="720" w:header="708" w:footer="29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C8C"/>
    <w:multiLevelType w:val="multilevel"/>
    <w:tmpl w:val="58C88DE4"/>
    <w:lvl w:ilvl="0">
      <w:start w:val="1"/>
      <w:numFmt w:val="decimal"/>
      <w:lvlText w:val="%1)"/>
      <w:lvlJc w:val="left"/>
      <w:pPr>
        <w:ind w:left="1047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76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48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2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64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08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07" w:hanging="360"/>
      </w:pPr>
      <w:rPr>
        <w:vertAlign w:val="baseline"/>
      </w:rPr>
    </w:lvl>
  </w:abstractNum>
  <w:abstractNum w:abstractNumId="1" w15:restartNumberingAfterBreak="0">
    <w:nsid w:val="0CB53D1F"/>
    <w:multiLevelType w:val="multilevel"/>
    <w:tmpl w:val="16FE9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FF27B8E"/>
    <w:multiLevelType w:val="multilevel"/>
    <w:tmpl w:val="80525DA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00E22D9"/>
    <w:multiLevelType w:val="multilevel"/>
    <w:tmpl w:val="43F8F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F8F633F"/>
    <w:multiLevelType w:val="multilevel"/>
    <w:tmpl w:val="43E61D2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A4D15C9"/>
    <w:multiLevelType w:val="multilevel"/>
    <w:tmpl w:val="C49299A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02F4F8E"/>
    <w:multiLevelType w:val="multilevel"/>
    <w:tmpl w:val="80E2CA7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EC705F7"/>
    <w:multiLevelType w:val="multilevel"/>
    <w:tmpl w:val="EBFCE59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ED52D38"/>
    <w:multiLevelType w:val="multilevel"/>
    <w:tmpl w:val="D5E8D32A"/>
    <w:lvl w:ilvl="0"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9" w15:restartNumberingAfterBreak="0">
    <w:nsid w:val="7F367E8B"/>
    <w:multiLevelType w:val="multilevel"/>
    <w:tmpl w:val="006C7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5298760">
    <w:abstractNumId w:val="8"/>
  </w:num>
  <w:num w:numId="2" w16cid:durableId="1486626125">
    <w:abstractNumId w:val="3"/>
  </w:num>
  <w:num w:numId="3" w16cid:durableId="2130273288">
    <w:abstractNumId w:val="2"/>
  </w:num>
  <w:num w:numId="4" w16cid:durableId="1168138193">
    <w:abstractNumId w:val="0"/>
  </w:num>
  <w:num w:numId="5" w16cid:durableId="850603600">
    <w:abstractNumId w:val="5"/>
  </w:num>
  <w:num w:numId="6" w16cid:durableId="841555146">
    <w:abstractNumId w:val="9"/>
  </w:num>
  <w:num w:numId="7" w16cid:durableId="1219130613">
    <w:abstractNumId w:val="1"/>
  </w:num>
  <w:num w:numId="8" w16cid:durableId="456874045">
    <w:abstractNumId w:val="7"/>
  </w:num>
  <w:num w:numId="9" w16cid:durableId="897866060">
    <w:abstractNumId w:val="6"/>
  </w:num>
  <w:num w:numId="10" w16cid:durableId="112099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FA"/>
    <w:rsid w:val="00271E39"/>
    <w:rsid w:val="00401A9B"/>
    <w:rsid w:val="0071064C"/>
    <w:rsid w:val="007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D1E2"/>
  <w15:docId w15:val="{AF6A0947-9310-4D50-BECD-38ACEB71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A65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spacing w:line="240" w:lineRule="auto"/>
    </w:pPr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spacing w:line="240" w:lineRule="auto"/>
    </w:p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rzypisukocowego">
    <w:name w:val="endnote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numbering" w:customStyle="1" w:styleId="WWNum21">
    <w:name w:val="WWNum21"/>
    <w:basedOn w:val="Bezlisty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42FB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Ukvhm7++1w4K8ruPl/Ywyi6yGw==">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4040</Words>
  <Characters>24243</Characters>
  <Application>Microsoft Office Word</Application>
  <DocSecurity>0</DocSecurity>
  <Lines>202</Lines>
  <Paragraphs>56</Paragraphs>
  <ScaleCrop>false</ScaleCrop>
  <Company/>
  <LinksUpToDate>false</LinksUpToDate>
  <CharactersWithSpaces>28227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Malinowska-Wójcicka</dc:creator>
  <cp:lastModifiedBy>Magdalena Malinowska - Wójcicka</cp:lastModifiedBy>
  <cp:revision>4</cp:revision>
  <cp:lastPrinted>2023-05-02T13:29:00Z</cp:lastPrinted>
  <dcterms:created xsi:type="dcterms:W3CDTF">2023-05-02T13:21:00Z</dcterms:created>
  <dcterms:modified xsi:type="dcterms:W3CDTF">2023-05-02T13:49:00Z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4618b183-7293-478a-90df-eb358b08ae3f</vt:lpwstr>
  </property>
  <property fmtid="{D5CDD505-2E9C-101B-9397-08002B2CF9AE}" pid="3" name="bjSaver">
    <vt:lpwstr>rfs14SEr28L7/Yh11SJ+XRa8E/6Wo58Q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