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2E50" w14:textId="77777777" w:rsidR="00BE0CE1" w:rsidRDefault="00BE0CE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094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32"/>
      </w:tblGrid>
      <w:tr w:rsidR="00BE0CE1" w14:paraId="5ADC4CF8" w14:textId="77777777">
        <w:trPr>
          <w:trHeight w:val="1611"/>
        </w:trPr>
        <w:tc>
          <w:tcPr>
            <w:tcW w:w="6631" w:type="dxa"/>
            <w:gridSpan w:val="17"/>
            <w:shd w:val="clear" w:color="auto" w:fill="auto"/>
          </w:tcPr>
          <w:p w14:paraId="3A707A9F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  <w:bookmarkStart w:id="1" w:name="bookmark=id.30j0zll" w:colFirst="0" w:colLast="0"/>
            <w:bookmarkEnd w:id="1"/>
          </w:p>
          <w:p w14:paraId="081CEB26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Ministra Rodziny i Polityki Społecznej w sprawie powoływania i odwoływania członków Komisji Egzaminacyjnej, postępowania w sprawie nadawania uprawnień mobilnego doradcy, organizacji i sposobu przeprowadzania egzaminu oraz wzoru certyfikatu mobilnego doradcy</w:t>
            </w:r>
          </w:p>
          <w:p w14:paraId="5875CBEC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14:paraId="3A1D02A3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Ministerstwo Rodziny i Polityki Społecznej</w:t>
            </w:r>
          </w:p>
          <w:p w14:paraId="05FB024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bookmark=id.1fob9te" w:colFirst="0" w:colLast="0"/>
            <w:bookmarkEnd w:id="2"/>
          </w:p>
          <w:p w14:paraId="099245B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14:paraId="4B88551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4836341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14:paraId="627A430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</w:tc>
        <w:tc>
          <w:tcPr>
            <w:tcW w:w="4316" w:type="dxa"/>
            <w:gridSpan w:val="12"/>
            <w:shd w:val="clear" w:color="auto" w:fill="FFFFFF"/>
          </w:tcPr>
          <w:p w14:paraId="076A657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Data sporządzenia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17C3851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D56453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Źródło: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Własne</w:t>
            </w:r>
          </w:p>
          <w:p w14:paraId="0F769AFF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24F01E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1C93A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 ………………….</w:t>
            </w:r>
          </w:p>
          <w:p w14:paraId="6B5A3973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  <w:p w14:paraId="7F5AD64D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0CE1" w14:paraId="1A42CA15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5081AFD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BE0CE1" w14:paraId="6ED77E41" w14:textId="77777777">
        <w:trPr>
          <w:trHeight w:val="333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0F4F435A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Jaki problem jest rozwiązywany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BE0CE1" w14:paraId="52CAD733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5C13640B" w14:textId="0AC9A819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Potrzeba wydania rozporządzenia Ministra Rodziny i Polityki Społecznej w sprawie powoływania i odwoływania członków Komisji Egzaminacyjnej, postępowania w sprawie nadawania uprawnień mobilnego doradcy, organizacj</w:t>
            </w:r>
            <w:r w:rsidR="00612E7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spos</w:t>
            </w:r>
            <w:r w:rsidR="00612E75">
              <w:rPr>
                <w:rFonts w:ascii="Times New Roman" w:eastAsia="Times New Roman" w:hAnsi="Times New Roman" w:cs="Times New Roman"/>
                <w:color w:val="000000"/>
              </w:rPr>
              <w:t>obu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przeprowadzania egzaminu oraz wzoru certyfikatu mobilnego doradcy wynika z konieczności wypełnienia delegacji ustawowej zawartej w art.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ustawy z dnia ……… o zawodzie mobilnego doradcy włączenia społecznego oraz zmianie ustawy o podatku od towarów  i usług (Dz.  U. z ……… poz. ……….).</w:t>
            </w:r>
          </w:p>
          <w:p w14:paraId="6EF1F18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_heading=h.gjdgxs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</w:rPr>
              <w:t>Zawarte w projekcie rozporządzenia rozwiązania mają na celu określenie: trybu powoływania i odwoływania członków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Centralnej Komisji Egzaminacyjnej do spraw nadawania uprawnień zawodowych mobilnego doradcy, zwanej dalej „Komisją”, jej działania, sposobu przeprowadzenia egzaminu na mobilnego doradcę i wzoru certyfikatu mobilnego doradcy  .</w:t>
            </w:r>
          </w:p>
        </w:tc>
      </w:tr>
      <w:tr w:rsidR="00BE0CE1" w14:paraId="29D95ED1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4AAEAAC0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Rekomendowane rozwiązanie, w tym planowane narzędzia interwencji, i oczekiwany efekt</w:t>
            </w:r>
          </w:p>
        </w:tc>
      </w:tr>
      <w:tr w:rsidR="00BE0CE1" w14:paraId="2774EE60" w14:textId="77777777">
        <w:trPr>
          <w:trHeight w:val="142"/>
        </w:trPr>
        <w:tc>
          <w:tcPr>
            <w:tcW w:w="10947" w:type="dxa"/>
            <w:gridSpan w:val="29"/>
          </w:tcPr>
          <w:p w14:paraId="1317545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 rozporządzenia zawiera rozwiązania dotyczące:</w:t>
            </w:r>
          </w:p>
          <w:p w14:paraId="010A597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trybu powoływania i odwoływania członków Komisji,</w:t>
            </w:r>
          </w:p>
          <w:p w14:paraId="0517840D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trybu postępowania w sprawie nadawania uprawnień mobilnego doradcy,</w:t>
            </w:r>
          </w:p>
          <w:p w14:paraId="72319B5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wzoru certyfikatu mobilnego doradcy, stanowiącego załącznik do rozporządzenia,</w:t>
            </w:r>
          </w:p>
          <w:p w14:paraId="742091C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trybu wnoszenia odpłatności za egzamin,</w:t>
            </w:r>
          </w:p>
          <w:p w14:paraId="20848889" w14:textId="2405E92F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organizację i sposób przeprowadzania egzaminu</w:t>
            </w:r>
            <w:r w:rsidR="003871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776A725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F6F2D6" w14:textId="0B3E1C53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Proponowane rozwiązania umożliwią wszystkim zainteresowanym uzyskaniem prawa do wykonywania zawodu mobilnego doradcy </w:t>
            </w:r>
            <w:r w:rsidR="00612E75">
              <w:rPr>
                <w:rFonts w:ascii="Times New Roman" w:eastAsia="Times New Roman" w:hAnsi="Times New Roman" w:cs="Times New Roman"/>
                <w:color w:val="000000"/>
              </w:rPr>
              <w:t xml:space="preserve">włączenia społecznego </w:t>
            </w:r>
            <w:r w:rsidR="00387154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przystąpienie do egzaminu na jednolitych zasadach oraz ocenę egzaminu przez członków Komisji posiadających wysokie kompetencje zawodowe.</w:t>
            </w:r>
          </w:p>
          <w:p w14:paraId="45CEBEA7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Wprowadzone rozwiązania przyczynią się do zapewnienia niezależności Komisji i jej fachowego składu oraz transparentności i jednolitości zasad przystąpienia do egzaminu zawodowego. </w:t>
            </w:r>
          </w:p>
        </w:tc>
      </w:tr>
      <w:tr w:rsidR="00BE0CE1" w14:paraId="5EAAF176" w14:textId="77777777">
        <w:trPr>
          <w:trHeight w:val="307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4BE9AD52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 problem został rozwiązany w innych krajach, w szczególności krajach członkowskich OECD/UE?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BE0CE1" w14:paraId="5ACAA8EF" w14:textId="77777777">
        <w:trPr>
          <w:trHeight w:val="142"/>
        </w:trPr>
        <w:tc>
          <w:tcPr>
            <w:tcW w:w="10947" w:type="dxa"/>
            <w:gridSpan w:val="29"/>
          </w:tcPr>
          <w:p w14:paraId="5EFE316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Szkolenie niemieckich specjalistów - egzamin</w:t>
            </w:r>
          </w:p>
          <w:p w14:paraId="58BB2293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Szkolenie uczestników jako ekspertów BEM jest certyfikowane przez Niemieckie Społeczne Ubezpieczenie Wypadkowe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Deutschen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Gesetzlichen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Unfallversicherung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DGUV). </w:t>
            </w:r>
          </w:p>
          <w:p w14:paraId="1E2A448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Treści szkolenia CDMP w jednym centrów przygotowujących do oficjalnego egzaminu/certyfikacji obejmują 17 modułów:</w:t>
            </w:r>
          </w:p>
          <w:p w14:paraId="5693FB28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Wprowadzenie do zarządzania niepełnosprawnością/rehabilitacją i różnorodnością w życiu zawodowym,</w:t>
            </w:r>
          </w:p>
          <w:p w14:paraId="06172100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Wdrożenie zarządzania integracją zawodową (BEM),</w:t>
            </w:r>
          </w:p>
          <w:p w14:paraId="4059ACF4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Choroba fizyczna a reintegracja zawodowa,</w:t>
            </w:r>
          </w:p>
          <w:p w14:paraId="4B4CF012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Bezpieczeństwo pracy i ergonomia,</w:t>
            </w:r>
          </w:p>
          <w:p w14:paraId="61A2BDCD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Choroba psychiczna i reintegracja zawodowa I,</w:t>
            </w:r>
          </w:p>
          <w:p w14:paraId="3B584474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Choroba psychiczna i reintegracja zawodowa II (uzależnienie),</w:t>
            </w:r>
          </w:p>
          <w:p w14:paraId="4446EDF5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Umiejętności przywódcze i organizacyjne menedżera do spraw niepełnosprawności/rehabilitacji,</w:t>
            </w:r>
          </w:p>
          <w:p w14:paraId="7023A558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Korzyści dla ponoszących koszty I,</w:t>
            </w:r>
          </w:p>
          <w:p w14:paraId="228B1CE7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Korzyści dla ponoszących koszty II,</w:t>
            </w:r>
          </w:p>
          <w:p w14:paraId="4DE08E2D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Aspekty prawa pracy w zarządzaniu integracją zawodową,</w:t>
            </w:r>
          </w:p>
          <w:p w14:paraId="3ABB4065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Wywiady/prowadzenie rozmów w ramach zarządzania przypadkami,</w:t>
            </w:r>
          </w:p>
          <w:p w14:paraId="3CA239AF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Rozwiązywanie konfliktów i moderowanie w zarządzaniu integracją zawodową (BEM),</w:t>
            </w:r>
          </w:p>
          <w:p w14:paraId="368BC3FE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Analiza aktywności zawodowej i ocena wydajności,</w:t>
            </w:r>
          </w:p>
          <w:p w14:paraId="2AEAC3D0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Aspekty biznesowe w BEM – aspekty BEM związane z zarządzaniem przedsiębiorstwem,</w:t>
            </w:r>
          </w:p>
          <w:p w14:paraId="0B66C28E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Zarządzanie zdrowiem dla menedżerów do spraw niepełnosprawności/rehabilitacji,</w:t>
            </w:r>
          </w:p>
          <w:p w14:paraId="004279B6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Ocena i audyt,</w:t>
            </w:r>
          </w:p>
          <w:p w14:paraId="1143F078" w14:textId="77777777" w:rsidR="00BE0CE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Zasady etyczne w zarządzaniu niepełnosprawnością i przygotowanie do egzaminu.</w:t>
            </w:r>
          </w:p>
          <w:p w14:paraId="766CEBA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zależności od kwalifikacji i wcześniejszego doświadczenia stosuje się elastyczne zarządzanie modułami pod kątem przygotowania do egzaminu</w:t>
            </w:r>
          </w:p>
          <w:p w14:paraId="4B997FDA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740517A0" w14:textId="77777777">
        <w:trPr>
          <w:trHeight w:val="359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2BBFB164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BE0CE1" w14:paraId="541C3063" w14:textId="77777777">
        <w:trPr>
          <w:trHeight w:val="142"/>
        </w:trPr>
        <w:tc>
          <w:tcPr>
            <w:tcW w:w="2668" w:type="dxa"/>
            <w:gridSpan w:val="3"/>
          </w:tcPr>
          <w:p w14:paraId="02684E37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Grupa</w:t>
            </w:r>
          </w:p>
        </w:tc>
        <w:tc>
          <w:tcPr>
            <w:tcW w:w="2292" w:type="dxa"/>
            <w:gridSpan w:val="8"/>
          </w:tcPr>
          <w:p w14:paraId="768D357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Wielkość</w:t>
            </w:r>
          </w:p>
        </w:tc>
        <w:tc>
          <w:tcPr>
            <w:tcW w:w="2996" w:type="dxa"/>
            <w:gridSpan w:val="12"/>
          </w:tcPr>
          <w:p w14:paraId="2249443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Źródło danych </w:t>
            </w:r>
          </w:p>
        </w:tc>
        <w:tc>
          <w:tcPr>
            <w:tcW w:w="2991" w:type="dxa"/>
            <w:gridSpan w:val="6"/>
          </w:tcPr>
          <w:p w14:paraId="6FCADA0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Oddziaływanie</w:t>
            </w:r>
          </w:p>
        </w:tc>
      </w:tr>
      <w:tr w:rsidR="00BE0CE1" w14:paraId="2BD60C49" w14:textId="77777777">
        <w:trPr>
          <w:trHeight w:val="142"/>
        </w:trPr>
        <w:tc>
          <w:tcPr>
            <w:tcW w:w="2668" w:type="dxa"/>
            <w:gridSpan w:val="3"/>
          </w:tcPr>
          <w:p w14:paraId="587935F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Mobilny doradcy </w:t>
            </w:r>
          </w:p>
        </w:tc>
        <w:tc>
          <w:tcPr>
            <w:tcW w:w="2292" w:type="dxa"/>
            <w:gridSpan w:val="8"/>
          </w:tcPr>
          <w:p w14:paraId="3D18CD3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2996" w:type="dxa"/>
            <w:gridSpan w:val="12"/>
          </w:tcPr>
          <w:p w14:paraId="7B860B40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Dane własne</w:t>
            </w:r>
          </w:p>
        </w:tc>
        <w:tc>
          <w:tcPr>
            <w:tcW w:w="2991" w:type="dxa"/>
            <w:gridSpan w:val="6"/>
          </w:tcPr>
          <w:p w14:paraId="606A86A4" w14:textId="20760E98" w:rsidR="00BE0CE1" w:rsidRDefault="00387154" w:rsidP="00387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87154">
              <w:rPr>
                <w:rFonts w:ascii="Times New Roman" w:eastAsia="Times New Roman" w:hAnsi="Times New Roman" w:cs="Times New Roman"/>
                <w:color w:val="000000"/>
              </w:rPr>
              <w:t>Konieczność zdania egzaminu uprawniającego do wykonywania zawodu mobilnego doradcy</w:t>
            </w:r>
            <w:r w:rsidR="00612E75" w:rsidRPr="00612E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12E75" w:rsidRPr="00612E75">
              <w:rPr>
                <w:rFonts w:ascii="Times New Roman" w:eastAsia="Times New Roman" w:hAnsi="Times New Roman" w:cs="Times New Roman"/>
                <w:color w:val="000000"/>
              </w:rPr>
              <w:t>włączenia społecznego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782B13C" w14:textId="77777777" w:rsidR="00BE0CE1" w:rsidRDefault="00BE0CE1" w:rsidP="0038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157AA351" w14:textId="77777777">
        <w:trPr>
          <w:trHeight w:val="142"/>
        </w:trPr>
        <w:tc>
          <w:tcPr>
            <w:tcW w:w="2668" w:type="dxa"/>
            <w:gridSpan w:val="3"/>
          </w:tcPr>
          <w:p w14:paraId="4DA21CE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Komisja Egzaminacyjna</w:t>
            </w:r>
          </w:p>
        </w:tc>
        <w:tc>
          <w:tcPr>
            <w:tcW w:w="2292" w:type="dxa"/>
            <w:gridSpan w:val="8"/>
          </w:tcPr>
          <w:p w14:paraId="5F3C3963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96" w:type="dxa"/>
            <w:gridSpan w:val="12"/>
          </w:tcPr>
          <w:p w14:paraId="247278E3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Dane własne</w:t>
            </w:r>
          </w:p>
        </w:tc>
        <w:tc>
          <w:tcPr>
            <w:tcW w:w="2991" w:type="dxa"/>
            <w:gridSpan w:val="6"/>
          </w:tcPr>
          <w:p w14:paraId="569461D9" w14:textId="6C1A9DA8" w:rsidR="00BE0CE1" w:rsidRDefault="00000000" w:rsidP="0038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Przeprowadzanie egzaminów na mobilnego doradcę</w:t>
            </w:r>
            <w:r w:rsidR="00612E75" w:rsidRPr="00612E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12E75" w:rsidRPr="00612E75">
              <w:rPr>
                <w:rFonts w:ascii="Times New Roman" w:eastAsia="Times New Roman" w:hAnsi="Times New Roman" w:cs="Times New Roman"/>
                <w:color w:val="000000"/>
              </w:rPr>
              <w:t>włączenia społecznego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przeprowadzanie egzaminów na superwizora pracy mobilnego doradcy, opiniowanie programów szkoleń</w:t>
            </w:r>
            <w:r w:rsidR="00612E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E0CE1" w14:paraId="1DD70BB3" w14:textId="77777777">
        <w:trPr>
          <w:trHeight w:val="142"/>
        </w:trPr>
        <w:tc>
          <w:tcPr>
            <w:tcW w:w="2668" w:type="dxa"/>
            <w:gridSpan w:val="3"/>
          </w:tcPr>
          <w:p w14:paraId="1CD819F8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2968F3C5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3A5C9AA4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0DA569C3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0E46DF03" w14:textId="77777777">
        <w:trPr>
          <w:trHeight w:val="142"/>
        </w:trPr>
        <w:tc>
          <w:tcPr>
            <w:tcW w:w="2668" w:type="dxa"/>
            <w:gridSpan w:val="3"/>
          </w:tcPr>
          <w:p w14:paraId="5DE88BCC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3D47ECAC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0B4F5AFA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7E61F02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78F70BF7" w14:textId="77777777">
        <w:trPr>
          <w:trHeight w:val="142"/>
        </w:trPr>
        <w:tc>
          <w:tcPr>
            <w:tcW w:w="2668" w:type="dxa"/>
            <w:gridSpan w:val="3"/>
          </w:tcPr>
          <w:p w14:paraId="4FE63DA5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4ED7CEB0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4821176B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388C49C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29E22809" w14:textId="77777777">
        <w:trPr>
          <w:trHeight w:val="142"/>
        </w:trPr>
        <w:tc>
          <w:tcPr>
            <w:tcW w:w="2668" w:type="dxa"/>
            <w:gridSpan w:val="3"/>
          </w:tcPr>
          <w:p w14:paraId="3892F72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(dodaj/usuń)</w:t>
            </w:r>
          </w:p>
        </w:tc>
        <w:tc>
          <w:tcPr>
            <w:tcW w:w="2292" w:type="dxa"/>
            <w:gridSpan w:val="8"/>
          </w:tcPr>
          <w:p w14:paraId="792110F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04941C70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4113A65D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3A66CF8E" w14:textId="77777777">
        <w:trPr>
          <w:trHeight w:val="30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6426AA79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BE0CE1" w14:paraId="06F9B8B3" w14:textId="77777777">
        <w:trPr>
          <w:trHeight w:val="342"/>
        </w:trPr>
        <w:tc>
          <w:tcPr>
            <w:tcW w:w="10947" w:type="dxa"/>
            <w:gridSpan w:val="29"/>
            <w:shd w:val="clear" w:color="auto" w:fill="FFFFFF"/>
          </w:tcPr>
          <w:p w14:paraId="15354E2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-konsultacje nie były przeprowadzane. Jednakże opracowanie projektu rozporządzenia było poprzedzone przeprowadzeniem pilotażu i stanowi realizację Instrumentu przygotowanego w ramach projektu: „Aktywni niepełnosprawni – narzędzia wsparcia samodzielności osób niepełnosprawnych” (numer projektu: POWR.02.06.00-00-0064/19). - projekt realizowany w ramach Działania 2.6 Wysoka jakość polityki na rzecz włączenia społecznego i zawodowego osób niepełnosprawnych. Oś Priorytetowa II: Efektywne polityki publiczne dla rynku pracy, gospodarki i edukacji Programu Operacyjnego Wiedza Edukacja Rozwój 2014-2020. Najważniejszym celem projektu jest wypracowanie nowych lub modyfikacja istniejących form wsparcia osób z niepełnosprawnościami, zapewniających możliwość korzystania każdej osobie z niepełnosprawnością z wolności i praw człowieka na zasadzie równości z innymi. </w:t>
            </w:r>
          </w:p>
          <w:p w14:paraId="3903362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4090A4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 rozporządzenia w ramach konsultacji publicznych i opiniowania zostanie przesłany do konsultacji społecznych i opiniowania.</w:t>
            </w:r>
          </w:p>
        </w:tc>
      </w:tr>
      <w:tr w:rsidR="00BE0CE1" w14:paraId="774335C5" w14:textId="77777777">
        <w:trPr>
          <w:trHeight w:val="363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352F6BB1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BE0CE1" w14:paraId="523D4DD4" w14:textId="77777777">
        <w:trPr>
          <w:cantSplit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872C9E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(ceny stałe 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814" w:type="dxa"/>
            <w:gridSpan w:val="25"/>
            <w:shd w:val="clear" w:color="auto" w:fill="FFFFFF"/>
          </w:tcPr>
          <w:p w14:paraId="16B8FFE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BE0CE1" w14:paraId="2E607AA4" w14:textId="77777777">
        <w:trPr>
          <w:cantSplit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14DF97DC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60D17E3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E476D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AF4AE0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D8657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BA5EC0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49D1CCA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0A43760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6ED0D2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1E829C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8574A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AD95700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7EEB928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BE0CE1" w14:paraId="6FE495CE" w14:textId="77777777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64DB155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D98D5DC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51137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63AA9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0,17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A9378A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6899CA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570" w:type="dxa"/>
            <w:shd w:val="clear" w:color="auto" w:fill="FFFFFF"/>
          </w:tcPr>
          <w:p w14:paraId="084B8CA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55FE8A4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B6CACB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2B2A8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0C019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shd w:val="clear" w:color="auto" w:fill="FFFFFF"/>
          </w:tcPr>
          <w:p w14:paraId="19A5073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B13C11E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0,97</w:t>
            </w:r>
          </w:p>
        </w:tc>
      </w:tr>
      <w:tr w:rsidR="00BE0CE1" w14:paraId="19904958" w14:textId="77777777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F53EE0F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1E0706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4590D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D2450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0,17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2AEC48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B5741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570" w:type="dxa"/>
            <w:shd w:val="clear" w:color="auto" w:fill="FFFFFF"/>
          </w:tcPr>
          <w:p w14:paraId="6D33470E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339E6D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F59783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665D2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0F91D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shd w:val="clear" w:color="auto" w:fill="FFFFFF"/>
          </w:tcPr>
          <w:p w14:paraId="705A5FD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61C5FB3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0,97</w:t>
            </w:r>
          </w:p>
        </w:tc>
      </w:tr>
      <w:tr w:rsidR="00BE0CE1" w14:paraId="5376BAA5" w14:textId="77777777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5A7D5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D87AB0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B81FE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ABBE6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9B429B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B1497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F5B468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BAE422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72D7F9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852D2E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232FA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FE8E44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7489545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BE0CE1" w14:paraId="636EC70E" w14:textId="77777777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CE328C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1A0362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4A6A8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E5C09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1B514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09EF8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F35F21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39642F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693BDF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CEAB9F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EC21E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4DD5C2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B26329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BE0CE1" w14:paraId="461AAA6D" w14:textId="77777777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BD750E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E46BE0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F5CB4A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84DCAE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0,17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E12D05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2D0286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570" w:type="dxa"/>
            <w:shd w:val="clear" w:color="auto" w:fill="FFFFFF"/>
          </w:tcPr>
          <w:p w14:paraId="76AA95E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9460914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ED6FA7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52810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2D3B1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shd w:val="clear" w:color="auto" w:fill="FFFFFF"/>
          </w:tcPr>
          <w:p w14:paraId="3241C9B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20E32BF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0,97</w:t>
            </w:r>
          </w:p>
        </w:tc>
      </w:tr>
      <w:tr w:rsidR="00BE0CE1" w14:paraId="7B082588" w14:textId="77777777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808EF9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9DB4A9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C9768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0,16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D59DB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0,17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91072EA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0,18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153108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570" w:type="dxa"/>
            <w:shd w:val="clear" w:color="auto" w:fill="FFFFFF"/>
          </w:tcPr>
          <w:p w14:paraId="6306D85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8A5A885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63EAAE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2FC07A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F7F09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570" w:type="dxa"/>
            <w:shd w:val="clear" w:color="auto" w:fill="FFFFFF"/>
          </w:tcPr>
          <w:p w14:paraId="31D6D79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0,07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1A1A38F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0,97</w:t>
            </w:r>
          </w:p>
        </w:tc>
      </w:tr>
      <w:tr w:rsidR="00BE0CE1" w14:paraId="5A8CB12E" w14:textId="77777777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294CF64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1E4E1E8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4BB4C0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61D6E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47F4F7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193EE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A8E4F7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08BB9F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B69E683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8BD08C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705B3C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0CF713A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13788E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BE0CE1" w14:paraId="40502231" w14:textId="77777777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2761DA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85D9298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CDD11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DC6E6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850F1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A171E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89B5E64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B811A5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2DD3B2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33FB93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47022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C2A8483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262A501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BE0CE1" w14:paraId="08CA266B" w14:textId="77777777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D3C9617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856E23E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326853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D8FF1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FBFAF8A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BDF6D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DB41DF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1EE6C3A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2BAC71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736A0E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B8929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3DCC6A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7BD008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BE0CE1" w14:paraId="09D9398F" w14:textId="77777777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E309583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8E496B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77837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FB258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8DC6A5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E85676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E49B1F4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C3CA33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4F9E4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77BCF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99524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2F5717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D0F952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BE0CE1" w14:paraId="26805CE8" w14:textId="77777777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81CE55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7D5733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B2B56A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E67D9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6C309E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91EA6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EDB26F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871F98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77F04FD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EF407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88036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BF80E1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64169B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BE0CE1" w14:paraId="2E760364" w14:textId="77777777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578ED33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B308AD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4BB86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EEB7E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8134E94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BA4448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FDA40B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2F0AB8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5F14318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A7BC85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81B2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D35682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04EA601E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BE0CE1" w14:paraId="5E75B8BC" w14:textId="77777777">
        <w:trPr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06CD86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6AB7201D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Budżet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Państwa -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Fundusz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Solidarnościowy</w:t>
            </w:r>
          </w:p>
          <w:p w14:paraId="0E57EEED" w14:textId="09083208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Przychody z tytułu opłat za egzamin</w:t>
            </w:r>
            <w:r w:rsidR="00612E7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BE0CE1" w14:paraId="39297A91" w14:textId="77777777">
        <w:trPr>
          <w:trHeight w:val="1200"/>
        </w:trPr>
        <w:tc>
          <w:tcPr>
            <w:tcW w:w="2243" w:type="dxa"/>
            <w:gridSpan w:val="2"/>
            <w:shd w:val="clear" w:color="auto" w:fill="FFFFFF"/>
          </w:tcPr>
          <w:p w14:paraId="653CFECD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704" w:type="dxa"/>
            <w:gridSpan w:val="27"/>
            <w:shd w:val="clear" w:color="auto" w:fill="FFFFFF"/>
          </w:tcPr>
          <w:p w14:paraId="7007FDFF" w14:textId="081C7BB9" w:rsidR="00BE0CE1" w:rsidRDefault="00000000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Projekt rozporządzenia jest realizacją delegacji ustawowej do szczegółowego określenia zasad i wytycznych związanych powoływaniem i odwoływaniem członków Komisji oraz postępowania w sprawie nadawania uprawnień mobilnego doradcy. </w:t>
            </w:r>
          </w:p>
          <w:p w14:paraId="7DA825AE" w14:textId="77777777" w:rsidR="00BE0CE1" w:rsidRDefault="00000000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Rozporządzenie jest neutralne dla jednostek sektora finansów publicznych, w tym budżetu państwa i budżetów jednostek samorządu terytorialnego, ponieważ koszty funkcjonowania systemu będą finansowane z przychodów z tytułu opłat za egzamin  na mobilnego doradcę. </w:t>
            </w:r>
          </w:p>
          <w:p w14:paraId="65148C60" w14:textId="7225E481" w:rsidR="00BE0CE1" w:rsidRDefault="00000000" w:rsidP="00387154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Skutki te zostały oszacowane przy przyjęciu, że w ciągu roku do egzaminu będzie przystępować po 300 osób w trzech pierwszych latach po wejściu w życie ustawy,</w:t>
            </w:r>
            <w:r w:rsidR="003871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 od czwartego do dziesiątego roku po 100 osób  i przyjętej odpłatności za egzamin w wysokości 7% przeciętnego wynagrodzenia w gospodarce narodowej w poprzednim roku kalendarzowym.</w:t>
            </w:r>
            <w:r w:rsidR="003871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387154">
              <w:rPr>
                <w:rFonts w:ascii="Times New Roman" w:eastAsia="Times New Roman" w:hAnsi="Times New Roman" w:cs="Times New Roman"/>
                <w:sz w:val="21"/>
                <w:szCs w:val="21"/>
              </w:rPr>
              <w:t>Kwoty te byłyby corocznie aktualizowane w zależności od wysokości podstawy ustalenia wysokości opłaty za egzamin i faktycznej liczby osób ubiegających się o uzyskanie certyfikatu.</w:t>
            </w:r>
          </w:p>
          <w:p w14:paraId="605A2719" w14:textId="77777777" w:rsidR="00BE0CE1" w:rsidRDefault="00000000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Przyjęte założenia do wyliczeń:</w:t>
            </w:r>
          </w:p>
          <w:p w14:paraId="7D9ADD51" w14:textId="7D2B60C6" w:rsidR="00BE0CE1" w:rsidRDefault="00000000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Przeciętne wynagrodzenie w gospodarce narodowej w 2023 r. wyniosło 6935,00 zł, z czego 7% - wynosi 485,45 zł. Na potrzeby wyliczeń założono, że  w latach 2024, 2025, 2026, do egzaminów na doradcę będzie przystępowało po 300 kandydatów. Natomiast w latach od 2027 do 2033 po 100 kandydatów. Mając powyższe założenia na uwadze przychody z tytułu egzaminu w 2024 r. wyniosą 157 752,00 zł. W ciągu 10 lat łącznie 974 452,00 zł. </w:t>
            </w:r>
          </w:p>
        </w:tc>
      </w:tr>
      <w:tr w:rsidR="00BE0CE1" w14:paraId="1CD883D2" w14:textId="77777777">
        <w:trPr>
          <w:trHeight w:val="345"/>
        </w:trPr>
        <w:tc>
          <w:tcPr>
            <w:tcW w:w="10947" w:type="dxa"/>
            <w:gridSpan w:val="29"/>
            <w:shd w:val="clear" w:color="auto" w:fill="99CCFF"/>
          </w:tcPr>
          <w:p w14:paraId="074FD62F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BE0CE1" w14:paraId="46A38FFA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3945D25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</w:t>
            </w:r>
          </w:p>
        </w:tc>
      </w:tr>
      <w:tr w:rsidR="00BE0CE1" w14:paraId="397A393E" w14:textId="77777777">
        <w:trPr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0BD73607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A40539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0D42976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6479100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2926DA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685E33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96B2B6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14:paraId="4F6D91A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BE0CE1" w14:paraId="358E0D8D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0F2DD7C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2027AF5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(w mln zł, </w:t>
            </w:r>
          </w:p>
          <w:p w14:paraId="2D7E9FE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DC85D9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ABA73E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DFDDC1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EF1DA9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F5AAF9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50EEF33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8FB4BF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6B9E5E2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E0CE1" w14:paraId="6CA0916D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25AAB3EA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0C4DBBF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B2EE9A8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1C69F83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BE2110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AB3E200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1F21D7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06288F3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7F2C96C2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E0CE1" w14:paraId="615DF889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66F7F3AA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14B9E5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D066AC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A3B928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A7172BA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D4B250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6D981F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15BF8E9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5068D91C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E0CE1" w14:paraId="0E2E1E4A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6D149927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A4450E6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9E05867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EAC40E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141F34B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A1F725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37160BF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F9958A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08E9D8C8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E0CE1" w14:paraId="04C7DDAE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A4CC81D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EA5C21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08141074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09104095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028FFDC8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907A384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6518F231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6BD89C80" w14:textId="77777777">
        <w:trPr>
          <w:cantSplit/>
          <w:trHeight w:val="596"/>
        </w:trPr>
        <w:tc>
          <w:tcPr>
            <w:tcW w:w="1596" w:type="dxa"/>
            <w:vMerge/>
            <w:shd w:val="clear" w:color="auto" w:fill="FFFFFF"/>
          </w:tcPr>
          <w:p w14:paraId="4F8A547E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8D840BD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rodzina, obywatele oraz gospodarstwa domowe 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6B3859C4" w14:textId="77777777" w:rsidR="00BE0CE1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09B25AA9" w14:textId="77777777">
        <w:trPr>
          <w:cantSplit/>
          <w:trHeight w:val="240"/>
        </w:trPr>
        <w:tc>
          <w:tcPr>
            <w:tcW w:w="1596" w:type="dxa"/>
            <w:vMerge/>
            <w:shd w:val="clear" w:color="auto" w:fill="FFFFFF"/>
          </w:tcPr>
          <w:p w14:paraId="6FF8D4B5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805077C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33FCF0E5" w14:textId="77777777" w:rsidR="00BE0CE1" w:rsidRDefault="00000000">
            <w:pPr>
              <w:tabs>
                <w:tab w:val="left" w:pos="300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516CA362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A4CB43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BAADCB5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34E1B1B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27FC4778" w14:textId="77777777">
        <w:trPr>
          <w:cantSplit/>
          <w:trHeight w:val="121"/>
        </w:trPr>
        <w:tc>
          <w:tcPr>
            <w:tcW w:w="1596" w:type="dxa"/>
            <w:vMerge/>
            <w:shd w:val="clear" w:color="auto" w:fill="FFFFFF"/>
          </w:tcPr>
          <w:p w14:paraId="4FC4CCE1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BF4AB41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045ABC73" w14:textId="77777777" w:rsidR="00BE0CE1" w:rsidRDefault="00000000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288F3CEC" w14:textId="77777777">
        <w:trPr>
          <w:trHeight w:val="1200"/>
        </w:trPr>
        <w:tc>
          <w:tcPr>
            <w:tcW w:w="2243" w:type="dxa"/>
            <w:gridSpan w:val="2"/>
            <w:shd w:val="clear" w:color="auto" w:fill="FFFFFF"/>
          </w:tcPr>
          <w:p w14:paraId="144E8935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23F27C17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Projektowane rozporządzenie nie będzie miało bezpośredniego wpływu na konkurencyjność gospodarki i przedsiębiorczość.</w:t>
            </w:r>
          </w:p>
        </w:tc>
      </w:tr>
      <w:tr w:rsidR="00BE0CE1" w14:paraId="7DAD25ED" w14:textId="77777777">
        <w:trPr>
          <w:trHeight w:val="34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1A20F6EA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BE0CE1" w14:paraId="4C653334" w14:textId="77777777">
        <w:trPr>
          <w:trHeight w:val="151"/>
        </w:trPr>
        <w:tc>
          <w:tcPr>
            <w:tcW w:w="10947" w:type="dxa"/>
            <w:gridSpan w:val="29"/>
            <w:shd w:val="clear" w:color="auto" w:fill="FFFFFF"/>
          </w:tcPr>
          <w:p w14:paraId="7694FAC4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 nie dotyczy</w:t>
            </w:r>
          </w:p>
        </w:tc>
      </w:tr>
      <w:tr w:rsidR="00BE0CE1" w14:paraId="343A2F69" w14:textId="77777777">
        <w:trPr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616A316C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41F6ECC7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38E66164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7932FDA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</w:tc>
      </w:tr>
      <w:tr w:rsidR="00BE0CE1" w14:paraId="1A71FBFD" w14:textId="77777777">
        <w:trPr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3739A217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zmniejszenie liczby dokumentów </w:t>
            </w:r>
          </w:p>
          <w:p w14:paraId="390C291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zmniejszenie liczby procedur</w:t>
            </w:r>
          </w:p>
          <w:p w14:paraId="229238C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skrócenie czasu na załatwienie sprawy</w:t>
            </w:r>
          </w:p>
          <w:p w14:paraId="5E9995D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4517427C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dokumentów</w:t>
            </w:r>
          </w:p>
          <w:p w14:paraId="285E6AE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procedur</w:t>
            </w:r>
          </w:p>
          <w:p w14:paraId="49383AA5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wydłużenie czasu na załatwienie sprawy</w:t>
            </w:r>
          </w:p>
          <w:p w14:paraId="0D2EA92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  <w:p w14:paraId="521C158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371E431D" w14:textId="77777777">
        <w:trPr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21DCD1A2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Wprowadzane obciążenia są przystosowane do ich elektronizacji. 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2F62FA96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033411F4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7FA17FB9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  <w:p w14:paraId="71ADE45A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507DF531" w14:textId="77777777">
        <w:trPr>
          <w:trHeight w:val="630"/>
        </w:trPr>
        <w:tc>
          <w:tcPr>
            <w:tcW w:w="10947" w:type="dxa"/>
            <w:gridSpan w:val="29"/>
            <w:shd w:val="clear" w:color="auto" w:fill="FFFFFF"/>
          </w:tcPr>
          <w:p w14:paraId="1F01711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14:paraId="155CA374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F744AD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1268C8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4A828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6E9E3731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0B344094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BE0CE1" w14:paraId="29EA4D53" w14:textId="77777777">
        <w:trPr>
          <w:trHeight w:val="142"/>
        </w:trPr>
        <w:tc>
          <w:tcPr>
            <w:tcW w:w="10947" w:type="dxa"/>
            <w:gridSpan w:val="29"/>
          </w:tcPr>
          <w:p w14:paraId="46B8534D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bezpośredniego wpływu na rynek pracy.</w:t>
            </w:r>
          </w:p>
          <w:p w14:paraId="28609E98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B0FD18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06DD6BEE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1CA52732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BE0CE1" w14:paraId="0CAB038F" w14:textId="77777777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78236DD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7FBF55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środowisko naturalne</w:t>
            </w:r>
          </w:p>
          <w:p w14:paraId="14DC143F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14:paraId="5A016BBC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038EE3A4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BFC3F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demografia</w:t>
            </w:r>
          </w:p>
          <w:p w14:paraId="26CE068B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  <w:p w14:paraId="48DDC93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osoby niepełnosprawne</w:t>
            </w:r>
          </w:p>
        </w:tc>
        <w:tc>
          <w:tcPr>
            <w:tcW w:w="3713" w:type="dxa"/>
            <w:gridSpan w:val="9"/>
            <w:shd w:val="clear" w:color="auto" w:fill="FFFFFF"/>
          </w:tcPr>
          <w:p w14:paraId="7F7DA1E3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B8904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informatyzacja</w:t>
            </w:r>
          </w:p>
          <w:p w14:paraId="7083D5B9" w14:textId="638579B2" w:rsidR="00BE0CE1" w:rsidRDefault="0038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7154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</w:rPr>
              <w:t>zdrowie</w:t>
            </w:r>
          </w:p>
        </w:tc>
      </w:tr>
      <w:tr w:rsidR="00BE0CE1" w14:paraId="61530D96" w14:textId="77777777">
        <w:trPr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7B4476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7A246567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wpływu na ww. obszary.</w:t>
            </w:r>
          </w:p>
        </w:tc>
      </w:tr>
      <w:tr w:rsidR="00BE0CE1" w14:paraId="26F55C5C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4A3D265B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Planowane wykonanie przepisów aktu prawnego</w:t>
            </w:r>
          </w:p>
        </w:tc>
      </w:tr>
      <w:tr w:rsidR="00BE0CE1" w14:paraId="44DA1923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2DE4ED18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wchodzi w życie po upływie 14 dni od dnia ogłoszenia.</w:t>
            </w:r>
          </w:p>
          <w:p w14:paraId="426889FC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82615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DD0373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5870AF5B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7E031CB1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BE0CE1" w14:paraId="2BE9C17F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7604160A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Efektem wejścia w życie projektu będzie liczba mobilnych doradców aktualizowana na bieżąco na podstawie listy certyfikowanych mobilnych doradców. Szacuje się, że pierwsze certyfikaty zostaną wydane w 2024 roku. Z uwagi na specyfikę projektu i jego miękkie rezultaty - niemierzalne (pojawienie się nowej formy </w:t>
            </w:r>
            <w:r>
              <w:rPr>
                <w:rFonts w:ascii="Times New Roman" w:eastAsia="Times New Roman" w:hAnsi="Times New Roman" w:cs="Times New Roman"/>
              </w:rPr>
              <w:t>wsparcia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mobilnych doradców i  wzrost poziomu świadczonych usług) ewaluacja efektów projektu w tym zakresie nie jest planowana.</w:t>
            </w:r>
          </w:p>
          <w:p w14:paraId="15CE71A0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3B4FCFBB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41B0EBB8" w14:textId="77777777" w:rsidR="00BE0CE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(istotne dokumenty źródłowe, badania, analizy itp.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BE0CE1" w14:paraId="79FA5EC4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7FE1034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47025E" w14:textId="77777777" w:rsidR="00BE0C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</w:p>
          <w:p w14:paraId="1D32D90B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BD4F71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9D70B9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5128542" w14:textId="77777777" w:rsidR="00BE0CE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Wyjaśnienia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formularza oceny skutków regulacji</w:t>
      </w:r>
    </w:p>
    <w:p w14:paraId="028EF8CA" w14:textId="77777777" w:rsidR="00BE0CE1" w:rsidRDefault="00BE0CE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EB1F9F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Metryczka</w:t>
      </w:r>
    </w:p>
    <w:p w14:paraId="7428E01E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niniejszej części należy podać podstawowe informacje na temat oceny skutków regulacji:</w:t>
      </w:r>
    </w:p>
    <w:p w14:paraId="5F2AC912" w14:textId="77777777" w:rsidR="00BE0CE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projektu: </w:t>
      </w:r>
    </w:p>
    <w:p w14:paraId="0770A038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np. wstępny tytuł projektu wpisany do wykazu prac legislacyjnych.</w:t>
      </w:r>
    </w:p>
    <w:p w14:paraId="06BF2E4F" w14:textId="77777777" w:rsidR="00BE0CE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Ministerstwo wiodące i ministerstwa współpracujące:</w:t>
      </w:r>
    </w:p>
    <w:p w14:paraId="6F603562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58ECE2A4" w14:textId="77777777" w:rsidR="00BE0CE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 odpowiedzialna za projekt w randze Ministra, Sekretarza Stanu lub Podsekretarza Stanu:</w:t>
      </w:r>
    </w:p>
    <w:p w14:paraId="12BF991A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osobę, która w ministerstwie wiodącym nadzoruje prace jednostki odpowiedzialnej za merytoryczne przygotowanie projektu. </w:t>
      </w:r>
    </w:p>
    <w:p w14:paraId="5B614705" w14:textId="77777777" w:rsidR="00BE0CE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opiekuna merytorycznego projektu:</w:t>
      </w:r>
    </w:p>
    <w:p w14:paraId="3DEE7D15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0141688C" w14:textId="77777777" w:rsidR="00BE0CE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sporządzenia:</w:t>
      </w:r>
    </w:p>
    <w:p w14:paraId="45547523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podać datę przygotowania OSR. </w:t>
      </w:r>
    </w:p>
    <w:p w14:paraId="541E94FC" w14:textId="77777777" w:rsidR="00BE0CE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Źródło:</w:t>
      </w:r>
    </w:p>
    <w:p w14:paraId="3446619D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0B1B8441" w14:textId="77777777" w:rsidR="00BE0CE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w wykazie prac:</w:t>
      </w:r>
    </w:p>
    <w:p w14:paraId="39AD5847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numer z właściwego wykazu prac legislacyjnych.</w:t>
      </w:r>
    </w:p>
    <w:p w14:paraId="4A206B24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Jaki problem jest rozwiązywany?</w:t>
      </w:r>
    </w:p>
    <w:p w14:paraId="58BB2BA1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1F859A61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63803B60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Rekomendowane rozwiązanie, w tym planowane narzędzia interwencji, i oczekiwany efekt</w:t>
      </w:r>
    </w:p>
    <w:p w14:paraId="4972BE4C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zwięźle opisać proponowane rozwiązanie problemu opisanego w pkt 1 oraz oczekiwane rezultaty jego (ich) wdrożenia, sformułowane w możliwie konkretny, mierzalny i określony w czasie sposób - w przypadkach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51FB3D14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2E630F71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 problem został rozwiązany w innych krajach, w szczególności krajach członkowskich OECD/UE?</w:t>
      </w:r>
    </w:p>
    <w:p w14:paraId="29544076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- tam gdzie to możliwe - rozwiązania w minimum 3 krajach i źródła informacji. Proszę wskazać kraje,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których rozwiązania przeanalizowano oraz wyniki tych analiz. </w:t>
      </w:r>
    </w:p>
    <w:p w14:paraId="2039C39D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63122238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Podmioty, na które oddziałuje projekt</w:t>
      </w:r>
    </w:p>
    <w:p w14:paraId="49B7A36C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25054159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liczbę wierszy w tabeli, zgodnie z potrzebami projektu. Puste wiersze proszę usunąć.</w:t>
      </w:r>
    </w:p>
    <w:p w14:paraId="55A8C860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Przykładowe grupy: obywatele, MŚP, rolnicy, rodzina, inwestorzy, lekarze, emeryci, osoby niepełnosprawne, sądy powszechne, administracyjne lub wojskowe.</w:t>
      </w:r>
    </w:p>
    <w:p w14:paraId="471BEAEF" w14:textId="77777777" w:rsidR="00BE0CE1" w:rsidRDefault="00BE0CE1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10A76C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Informacje na temat zakresu, czasu trwania i podsumowanie wyników konsultacji</w:t>
      </w:r>
    </w:p>
    <w:p w14:paraId="3AF3907C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2CFAAC01" w14:textId="77777777" w:rsidR="00BE0CE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wskazanie, czy były (i jak długo) prowadzone konsultacje poprzedzające przygotowanie projektu (tzw.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27A57CBB" w14:textId="77777777" w:rsidR="00BE0CE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terminy planowanych konsultacji publicznych, podmioty, z którymi będzie konsultowany projekt, wskazanie przepisu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którego wynika obowiązek zasięgnięcia opinii.</w:t>
      </w:r>
    </w:p>
    <w:p w14:paraId="12AEC7A9" w14:textId="77777777" w:rsidR="00BE0CE1" w:rsidRDefault="00BE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2E5AF0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sektor finansów publicznych</w:t>
      </w:r>
    </w:p>
    <w:p w14:paraId="4B637A09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424D84BC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możliwe proszę wskazać skumulowane koszty/oszczędności. Prognozę proszę przeprowadzić w podziale na proponowane kategorie w horyzoncie 10-letnim, w wartościach stałych (np. ceny stałe dla pierwszego roku prognozy).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przypadku gdy analiza wpływu obejmuje dłuższy niż 10-letni horyzont (np. zmiany w systemie emerytalnym), możliwe jest dostosowanie kolumn tabeli do horyzontu projektu. </w:t>
      </w:r>
    </w:p>
    <w:p w14:paraId="32E9F57E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obliczenia zostały wykonane na podstawie opracowania własnego, proszę je przedstawić w formie załącznika oraz wskazać to opracowanie w pkt 13. </w:t>
      </w:r>
    </w:p>
    <w:p w14:paraId="547BAA67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6" w:anchor="p_p_id_101_INSTANCE_S0gu_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dotyczących stosowania jednolitych wskaźników makroekonomicznych będących podstawą oszacowania skutków finansowych projektowanych ustaw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Jeżeli nie zastosowano wskaźników makroekonomicznych podanych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MF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proszę  dołączyć stosowną informację wyjaśniającą.</w:t>
      </w:r>
    </w:p>
    <w:p w14:paraId="27452423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źródła finansowania planowanych wydatków. Proszę wskazać również wszystkie przyjęte do obliczeń założenia i źródła danych.</w:t>
      </w:r>
    </w:p>
    <w:p w14:paraId="228809B7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kolejnych latach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</w:t>
      </w:r>
    </w:p>
    <w:p w14:paraId="57E97165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31B00735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konkurencyjność gospodarki i przedsiębiorczość, w tym funkcjonowanie przedsiębiorców oraz na rodzinę, obywateli i gospodarstwa domowe</w:t>
      </w:r>
    </w:p>
    <w:p w14:paraId="49115C16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oszacować wpływ na konkurencyjność gospodarki, przedsiębiorczości oraz na sytuację rodziny. Skutki należy przypisać do odpowiedniej grupy w tabeli. </w:t>
      </w:r>
    </w:p>
    <w:p w14:paraId="3A069E0C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regulacja będzie oddziaływać na inne niż wymienione w formularzu podmioty proszę odpowiednio uzupełnić formularz.</w:t>
      </w:r>
    </w:p>
    <w:p w14:paraId="2AE9F4F9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6C67BA4A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62628DCF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nie ma możliwości podania żadnych wartości liczbowych (lub wpływ dotyczy także zmian, których nie można skwantyfikować) proszę odpowiednio opisać analizę wpływu w pozycji: „niemierzalne”.</w:t>
      </w:r>
    </w:p>
    <w:p w14:paraId="79E731CF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1, 2, 3, 5 i 10 roku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 </w:t>
      </w:r>
    </w:p>
    <w:p w14:paraId="356EDCD1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gdy analiza wpływu obejmuje dłuższy niż 10-letni horyzont (np. zmiany w systemie emerytalnym), możliwe jest dostosowanie kolumn tabeli do horyzontu projektu. </w:t>
      </w:r>
    </w:p>
    <w:p w14:paraId="791A1943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9480949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ilość wierszy w tabeli, zgodnie z potrzebami projektu. Puste wiersze proszę usunąć.</w:t>
      </w:r>
    </w:p>
    <w:p w14:paraId="5B992FBA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Zmiana obciążeń regulacyjnych (w tym obowiązków informacyjnych) wynikających z projektu</w:t>
      </w:r>
    </w:p>
    <w:p w14:paraId="1EC8D64D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Obciążenia regulacyjne należy rozumieć jako wszystkie czynności, które muszą wykonać podmioty (adresaci regulacji)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związku wykonywaniem projektowanych przepisów. </w:t>
      </w:r>
    </w:p>
    <w:p w14:paraId="19D218BF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Przykładem takich obciążeń są m.in. obowiązki informacyjne (OI). 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przypadku gdy jego wykonanie będzie związane z wykonaniem jednej lub więcej czynności składowych z listy poniżej:</w:t>
      </w:r>
    </w:p>
    <w:p w14:paraId="2C0C29E2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przyswajanie wiedzy dotyczącej wykonywania konkretnego obowiązku informacyjnego (w tym bieżące śledzenie zmian w przepisach),</w:t>
      </w:r>
    </w:p>
    <w:p w14:paraId="69AF9C6A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szkolenie pracowników w zakresie wykonywania OI,</w:t>
      </w:r>
    </w:p>
    <w:p w14:paraId="11107C22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pozyskiwanie odpowiednich informacji z posiadanych danych,</w:t>
      </w:r>
    </w:p>
    <w:p w14:paraId="4076CDDD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przetwarzanie posiadanych danych w celu wykonania OI,</w:t>
      </w:r>
    </w:p>
    <w:p w14:paraId="28C462E4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generowanie nowych danych,</w:t>
      </w:r>
    </w:p>
    <w:p w14:paraId="111282DF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projektowanie materiałów informacyjnych,</w:t>
      </w:r>
    </w:p>
    <w:p w14:paraId="0E3367C7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wypełnianie kwestionariuszy,</w:t>
      </w:r>
    </w:p>
    <w:p w14:paraId="6520EAB3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odbywanie spotkań,</w:t>
      </w:r>
    </w:p>
    <w:p w14:paraId="3AD8B1B7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kontrola i sprawdzanie poprawności,</w:t>
      </w:r>
    </w:p>
    <w:p w14:paraId="26268768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kopiowanie/sporządzanie dokumentacji,</w:t>
      </w:r>
    </w:p>
    <w:p w14:paraId="2F257706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przekazywanie wymaganej informacji do adresata,</w:t>
      </w:r>
    </w:p>
    <w:p w14:paraId="4B53FDA4" w14:textId="77777777" w:rsidR="00BE0CE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archiwizacja informacji.</w:t>
      </w:r>
    </w:p>
    <w:p w14:paraId="70365BF6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Proszę:</w:t>
      </w:r>
    </w:p>
    <w:p w14:paraId="7072CEF8" w14:textId="77777777" w:rsidR="00BE0CE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projekt nie dotyczy zmiany obciążeń regulacyjnych, zaznaczyć pole „nie dotyczy”,</w:t>
      </w:r>
    </w:p>
    <w:p w14:paraId="7F7B01CB" w14:textId="77777777" w:rsidR="00BE0CE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zmian w projekcie wpływających na obciążenia regulacyjne odpowiednio zaznaczyć ich zwiększenie lub zmniejszenie,</w:t>
      </w:r>
    </w:p>
    <w:p w14:paraId="2D00B2C5" w14:textId="77777777" w:rsidR="00BE0CE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wprowadzane są obciążenia poza bezwzględnie wymaganymi przez UE,</w:t>
      </w:r>
    </w:p>
    <w:p w14:paraId="0ED70A4F" w14:textId="77777777" w:rsidR="00BE0CE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dane obciążenia są przystosowane do ich ewentualnej elektronizacji (dotyczy sytuacji kiedy wprowadzane obciążenia wpływają na systemy teleinformatyczne podmiotów publicznych lub na podmioty prywatne – przedsiębiorcy, obywatele).</w:t>
      </w:r>
    </w:p>
    <w:p w14:paraId="6AB32AE6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komentarzu proszę o zwięzłe opisanie zakresu zmian dotyczących obciążeń regulacyjnych.</w:t>
      </w:r>
    </w:p>
    <w:p w14:paraId="7681AE37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rynek pracy</w:t>
      </w:r>
    </w:p>
    <w:p w14:paraId="68056D10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3335ED08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36D32D2A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pozostałe obszary</w:t>
      </w:r>
    </w:p>
    <w:p w14:paraId="5E787541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zaznaczyć pola - zakres oddziaływania projektu na obszary niewymienione w pkt 6, 7 i 9. Dla zaznaczonych obszarów proszę dokonać analizy wpływu. </w:t>
      </w:r>
    </w:p>
    <w:p w14:paraId="4E372604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„informatyzacja” proszę w szczególności rozważyć następujące kwestie:</w:t>
      </w:r>
    </w:p>
    <w:p w14:paraId="34BA3468" w14:textId="77777777" w:rsidR="00BE0CE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66794229" w14:textId="77777777" w:rsidR="00BE0CE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 projekt spełnia wymogi neutralności technologicznej, wielojęzyczności, elektronicznej komunikacji, wykorzystania danych z rejestrów publicznych, ochrony danych osobowych?</w:t>
      </w:r>
    </w:p>
    <w:p w14:paraId="54EC0A91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„sądy powszechne, administracyjne lub wojskowe” proszę w szczególności uwzględnić wpływ regulacji na zmianę zakresu kognicji sądów oraz ich funkcjonowanie, a także związane z tym skutki finansowe.</w:t>
      </w:r>
    </w:p>
    <w:p w14:paraId="7E5E3730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7F781675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3D02879B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Planowane wykonanie przepisów aktu prawnego</w:t>
      </w:r>
    </w:p>
    <w:p w14:paraId="25191DF3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dodatkowych pracowników, zakup majątku - urządzeń, przeprowadzenie szczepień, zakup szczepionek itp.)).</w:t>
      </w:r>
    </w:p>
    <w:p w14:paraId="4F9EC88C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akt prawny ma charakter przekrojowy i dotyczy wielu zagadnień (np. ustawa deregulująca zawody, ustawa o ułatwieniu wykonywania działalności gospodarczej) proszę opisać planowane wykonanie dla najważniejszych zmian. </w:t>
      </w:r>
    </w:p>
    <w:p w14:paraId="19807176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Jeżeli projektowana regulacja oddziałuje na przedsiębiorców (na prowadzenie działalności gospodarczej), zgodnie z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Uchwałą Rady Ministrów z dnia 18 lutego 2014 r. w sprawie zaleceń ujednolicenia terminów wejścia w życie niektórych aktów normatywnych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terminem wejścia w życie przepisów, po minimum 30-dniowym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vacatio legis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powinien być 1 stycznia lub 1 czerwca. Jeżeli termin ten nie zostanie zachowany, proszę wskazać powód odstąpienia od wyznaczonych terminów.</w:t>
      </w:r>
    </w:p>
    <w:p w14:paraId="6F8D8418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 jaki sposób i kiedy nastąpi ewaluacja efektów projektu oraz jakie mierniki zostaną zastosowane?</w:t>
      </w:r>
    </w:p>
    <w:p w14:paraId="231190D2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73ED84C1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tym punkcie proszę też podać informację dotyczącą przygotowania oceny funkcjonowania ustawy (OSR ex-post), jeżeli w odniesieniu do projektu ustawy przewiduje się przedstawienie wyników ewaluacji w OSR ex-post. </w:t>
      </w:r>
    </w:p>
    <w:p w14:paraId="7A0AD05A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0BE810CC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60D91E93" w14:textId="77777777" w:rsidR="00BE0C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Załączniki (istotne dokumenty źródłowe, badania, analizy, itp.)</w:t>
      </w:r>
    </w:p>
    <w:p w14:paraId="0476DDA6" w14:textId="77777777" w:rsidR="00BE0CE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wymienić dodatkowe dokumenty, które stanowią załączniki do projektu i formularza. Załączanie dodatkowych dokumentów jest opcjonalne. </w:t>
      </w:r>
    </w:p>
    <w:sectPr w:rsidR="00BE0CE1">
      <w:pgSz w:w="11906" w:h="16838"/>
      <w:pgMar w:top="568" w:right="707" w:bottom="568" w:left="720" w:header="708" w:footer="29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928"/>
    <w:multiLevelType w:val="multilevel"/>
    <w:tmpl w:val="2236CD0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C8394A"/>
    <w:multiLevelType w:val="multilevel"/>
    <w:tmpl w:val="0130F4BE"/>
    <w:lvl w:ilvl="0"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2A0F3B53"/>
    <w:multiLevelType w:val="multilevel"/>
    <w:tmpl w:val="5122F0FC"/>
    <w:lvl w:ilvl="0">
      <w:start w:val="1"/>
      <w:numFmt w:val="decimal"/>
      <w:lvlText w:val="%1)"/>
      <w:lvlJc w:val="left"/>
      <w:pPr>
        <w:ind w:left="104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07" w:hanging="360"/>
      </w:pPr>
      <w:rPr>
        <w:vertAlign w:val="baseline"/>
      </w:rPr>
    </w:lvl>
  </w:abstractNum>
  <w:abstractNum w:abstractNumId="3" w15:restartNumberingAfterBreak="0">
    <w:nsid w:val="32F10114"/>
    <w:multiLevelType w:val="multilevel"/>
    <w:tmpl w:val="37B8FDB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65279F3"/>
    <w:multiLevelType w:val="multilevel"/>
    <w:tmpl w:val="65A8334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AB77CB"/>
    <w:multiLevelType w:val="multilevel"/>
    <w:tmpl w:val="E6B0A91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1536B38"/>
    <w:multiLevelType w:val="multilevel"/>
    <w:tmpl w:val="374A84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32308D3"/>
    <w:multiLevelType w:val="multilevel"/>
    <w:tmpl w:val="85104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13993845">
    <w:abstractNumId w:val="1"/>
  </w:num>
  <w:num w:numId="2" w16cid:durableId="1453010562">
    <w:abstractNumId w:val="0"/>
  </w:num>
  <w:num w:numId="3" w16cid:durableId="93327402">
    <w:abstractNumId w:val="2"/>
  </w:num>
  <w:num w:numId="4" w16cid:durableId="524637691">
    <w:abstractNumId w:val="5"/>
  </w:num>
  <w:num w:numId="5" w16cid:durableId="1658537777">
    <w:abstractNumId w:val="7"/>
  </w:num>
  <w:num w:numId="6" w16cid:durableId="822161518">
    <w:abstractNumId w:val="3"/>
  </w:num>
  <w:num w:numId="7" w16cid:durableId="395978897">
    <w:abstractNumId w:val="6"/>
  </w:num>
  <w:num w:numId="8" w16cid:durableId="238103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E1"/>
    <w:rsid w:val="00387154"/>
    <w:rsid w:val="004C2D61"/>
    <w:rsid w:val="00612E75"/>
    <w:rsid w:val="00B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6FDD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E0F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line="240" w:lineRule="auto"/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spacing w:line="240" w:lineRule="auto"/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numbering" w:customStyle="1" w:styleId="WWNum21">
    <w:name w:val="WWNum21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2F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tSrNjxlJvqVr2XRbtr209u09og==">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3851</Words>
  <Characters>23112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Malinowska-Wójcicka</dc:creator>
  <cp:lastModifiedBy>Magdalena Malinowska - Wójcicka</cp:lastModifiedBy>
  <cp:revision>3</cp:revision>
  <cp:lastPrinted>2023-05-02T10:39:00Z</cp:lastPrinted>
  <dcterms:created xsi:type="dcterms:W3CDTF">2023-05-02T10:27:00Z</dcterms:created>
  <dcterms:modified xsi:type="dcterms:W3CDTF">2023-05-02T10:49:00Z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4618b183-7293-478a-90df-eb358b08ae3f</vt:lpwstr>
  </property>
  <property fmtid="{D5CDD505-2E9C-101B-9397-08002B2CF9AE}" pid="3" name="bjSaver">
    <vt:lpwstr>rfs14SEr28L7/Yh11SJ+XRa8E/6Wo58Q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